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9" w:rsidRDefault="003F782F">
      <w:pPr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D1F29" w:rsidRDefault="003F782F">
      <w:pPr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:rsidR="002D1F29" w:rsidRDefault="003F782F">
      <w:pPr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социальной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</w:p>
    <w:p w:rsidR="002D1F29" w:rsidRDefault="003F782F">
      <w:pPr>
        <w:suppressAutoHyphens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______2022 г. №___</w:t>
      </w:r>
    </w:p>
    <w:p w:rsidR="002D1F29" w:rsidRDefault="002D1F29">
      <w:pPr>
        <w:pStyle w:val="a3"/>
        <w:spacing w:after="0"/>
        <w:ind w:right="-5"/>
        <w:jc w:val="center"/>
        <w:rPr>
          <w:rFonts w:ascii="Times New Roman" w:hAnsi="Times New Roman" w:cs="Times New Roman"/>
        </w:rPr>
      </w:pPr>
    </w:p>
    <w:p w:rsidR="002D1F29" w:rsidRDefault="003F782F">
      <w:pPr>
        <w:pStyle w:val="a3"/>
        <w:spacing w:after="0"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ПРОФЕССИОНАЛЬНЫЙ СТАНДАРТ</w:t>
      </w:r>
    </w:p>
    <w:p w:rsidR="002D1F29" w:rsidRDefault="003F782F">
      <w:pPr>
        <w:pStyle w:val="a3"/>
        <w:spacing w:after="24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tdName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Специалист в области патологической анатомии</w:t>
      </w:r>
    </w:p>
    <w:tbl>
      <w:tblPr>
        <w:tblW w:w="1100" w:type="pct"/>
        <w:tblInd w:w="7371" w:type="dxa"/>
        <w:tblLayout w:type="fixed"/>
        <w:tblLook w:val="00A0"/>
      </w:tblPr>
      <w:tblGrid>
        <w:gridCol w:w="2293"/>
      </w:tblGrid>
      <w:tr w:rsidR="002D1F29">
        <w:trPr>
          <w:trHeight w:val="399"/>
        </w:trPr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29">
        <w:trPr>
          <w:trHeight w:val="399"/>
        </w:trPr>
        <w:tc>
          <w:tcPr>
            <w:tcW w:w="2245" w:type="dxa"/>
            <w:tcBorders>
              <w:top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Регистрационный номер</w:t>
            </w:r>
          </w:p>
        </w:tc>
      </w:tr>
    </w:tbl>
    <w:p w:rsidR="002D1F29" w:rsidRDefault="003F782F">
      <w:pPr>
        <w:pStyle w:val="10"/>
        <w:keepNext w:val="0"/>
        <w:spacing w:before="0" w:after="0" w:line="240" w:lineRule="auto"/>
        <w:jc w:val="center"/>
        <w:outlineLvl w:val="9"/>
        <w:rPr>
          <w:sz w:val="24"/>
        </w:rPr>
      </w:pPr>
      <w:r>
        <w:rPr>
          <w:sz w:val="24"/>
        </w:rPr>
        <w:t>Содержание</w:t>
      </w:r>
    </w:p>
    <w:p w:rsidR="002D1F29" w:rsidRDefault="002D1F29">
      <w:pPr>
        <w:pStyle w:val="10"/>
        <w:keepNext w:val="0"/>
        <w:spacing w:before="0" w:after="0" w:line="240" w:lineRule="auto"/>
        <w:jc w:val="center"/>
        <w:outlineLvl w:val="9"/>
        <w:rPr>
          <w:sz w:val="24"/>
        </w:rPr>
      </w:pPr>
    </w:p>
    <w:p w:rsidR="002D1F29" w:rsidRDefault="003F782F">
      <w:pPr>
        <w:pStyle w:val="10"/>
        <w:keepNext w:val="0"/>
        <w:numPr>
          <w:ilvl w:val="0"/>
          <w:numId w:val="2"/>
        </w:numPr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 xml:space="preserve">Общие </w:t>
      </w:r>
      <w:r>
        <w:rPr>
          <w:sz w:val="24"/>
        </w:rPr>
        <w:t>сведения……………………………………………………………………………….1</w:t>
      </w:r>
    </w:p>
    <w:p w:rsidR="002D1F29" w:rsidRDefault="003F782F">
      <w:pPr>
        <w:pStyle w:val="10"/>
        <w:keepNext w:val="0"/>
        <w:numPr>
          <w:ilvl w:val="0"/>
          <w:numId w:val="2"/>
        </w:numPr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>Описание трудовых функций, входящих в профессиональный стандарт (функциональная карта вида профессиональной деятельности)…………………………………………………………………………………2</w:t>
      </w:r>
    </w:p>
    <w:p w:rsidR="002D1F29" w:rsidRDefault="003F782F">
      <w:pPr>
        <w:pStyle w:val="10"/>
        <w:keepNext w:val="0"/>
        <w:numPr>
          <w:ilvl w:val="0"/>
          <w:numId w:val="2"/>
        </w:numPr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>Характеристика обобщенных трудовых функций…………………………………………..4</w:t>
      </w:r>
    </w:p>
    <w:p w:rsidR="002D1F29" w:rsidRDefault="003F782F">
      <w:pPr>
        <w:pStyle w:val="10"/>
        <w:keepNext w:val="0"/>
        <w:numPr>
          <w:ilvl w:val="1"/>
          <w:numId w:val="2"/>
        </w:numPr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 xml:space="preserve">Обобщенная трудовая функция «Проведение патологоанатомических исследований </w:t>
      </w:r>
      <w:r>
        <w:rPr>
          <w:sz w:val="24"/>
          <w:szCs w:val="24"/>
        </w:rPr>
        <w:t>биопсийного (операционного) материала, последов, а также отдельных органов, тканей или их частей при проведении патологоанатомического вскрытия</w:t>
      </w:r>
      <w:r>
        <w:rPr>
          <w:sz w:val="24"/>
        </w:rPr>
        <w:t>»…………4</w:t>
      </w:r>
    </w:p>
    <w:p w:rsidR="002D1F29" w:rsidRDefault="003F782F">
      <w:pPr>
        <w:pStyle w:val="10"/>
        <w:keepNext w:val="0"/>
        <w:numPr>
          <w:ilvl w:val="1"/>
          <w:numId w:val="2"/>
        </w:numPr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>Обобщенная трудовая функция «К</w:t>
      </w:r>
      <w:r>
        <w:rPr>
          <w:sz w:val="24"/>
        </w:rPr>
        <w:t xml:space="preserve">онтроль проведения </w:t>
      </w:r>
      <w:r>
        <w:rPr>
          <w:sz w:val="24"/>
          <w:szCs w:val="24"/>
        </w:rPr>
        <w:t>паталогоанатомических исследований биопсийного (операционного) материала, последов, а также отдельных органов, тканей или их частей при проведении патологоанатомического вскрытия</w:t>
      </w:r>
      <w:r>
        <w:rPr>
          <w:sz w:val="24"/>
        </w:rPr>
        <w:t xml:space="preserve"> исследований………………………………………………………………………………9</w:t>
      </w:r>
    </w:p>
    <w:p w:rsidR="002D1F29" w:rsidRDefault="003F782F">
      <w:pPr>
        <w:pStyle w:val="10"/>
        <w:keepNext w:val="0"/>
        <w:numPr>
          <w:ilvl w:val="1"/>
          <w:numId w:val="2"/>
        </w:numPr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>Обобщенная тру</w:t>
      </w:r>
      <w:r>
        <w:rPr>
          <w:sz w:val="24"/>
        </w:rPr>
        <w:t>довая функция «Проведение патологоанатомических исследований……………………………………………………………………………,13</w:t>
      </w:r>
    </w:p>
    <w:p w:rsidR="002D1F29" w:rsidRDefault="003F782F">
      <w:pPr>
        <w:pStyle w:val="10"/>
        <w:keepNext w:val="0"/>
        <w:spacing w:before="0" w:after="0" w:line="240" w:lineRule="auto"/>
        <w:jc w:val="both"/>
        <w:outlineLvl w:val="9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lang w:val="en-US"/>
        </w:rPr>
        <w:t>IV</w:t>
      </w:r>
      <w:r>
        <w:rPr>
          <w:sz w:val="24"/>
        </w:rPr>
        <w:t xml:space="preserve">.      Сведения об организациях-разработчиках профессионального стандарта…………..….22 </w:t>
      </w:r>
    </w:p>
    <w:p w:rsidR="002D1F29" w:rsidRDefault="002D1F29">
      <w:pPr>
        <w:pStyle w:val="10"/>
        <w:keepNext w:val="0"/>
        <w:spacing w:before="0" w:after="0" w:line="240" w:lineRule="auto"/>
        <w:jc w:val="both"/>
        <w:outlineLvl w:val="9"/>
        <w:rPr>
          <w:sz w:val="24"/>
        </w:rPr>
      </w:pPr>
    </w:p>
    <w:p w:rsidR="002D1F29" w:rsidRDefault="003F782F">
      <w:pPr>
        <w:jc w:val="right"/>
      </w:pPr>
      <w:r>
        <w:t xml:space="preserve">    </w:t>
      </w:r>
    </w:p>
    <w:p w:rsidR="002D1F29" w:rsidRDefault="003F782F">
      <w:pPr>
        <w:pStyle w:val="10"/>
        <w:spacing w:after="240" w:line="240" w:lineRule="auto"/>
        <w:jc w:val="center"/>
        <w:rPr>
          <w:b/>
        </w:rPr>
      </w:pPr>
      <w:bookmarkStart w:id="2" w:name="_Toc447576369"/>
      <w:bookmarkStart w:id="3" w:name="_Toc411415259"/>
      <w:r>
        <w:rPr>
          <w:b/>
          <w:sz w:val="24"/>
          <w:szCs w:val="24"/>
          <w:lang w:val="en-US"/>
        </w:rPr>
        <w:t>I. </w:t>
      </w:r>
      <w:r>
        <w:rPr>
          <w:b/>
        </w:rPr>
        <w:t>Общие сведения</w:t>
      </w:r>
      <w:bookmarkEnd w:id="2"/>
      <w:bookmarkEnd w:id="3"/>
    </w:p>
    <w:tbl>
      <w:tblPr>
        <w:tblW w:w="5000" w:type="pct"/>
        <w:tblInd w:w="-106" w:type="dxa"/>
        <w:tblLayout w:type="fixed"/>
        <w:tblLook w:val="00A0"/>
      </w:tblPr>
      <w:tblGrid>
        <w:gridCol w:w="1347"/>
        <w:gridCol w:w="916"/>
        <w:gridCol w:w="2627"/>
        <w:gridCol w:w="1279"/>
        <w:gridCol w:w="2110"/>
        <w:gridCol w:w="608"/>
        <w:gridCol w:w="1534"/>
      </w:tblGrid>
      <w:tr w:rsidR="002D1F29">
        <w:trPr>
          <w:trHeight w:val="437"/>
        </w:trPr>
        <w:tc>
          <w:tcPr>
            <w:tcW w:w="8107" w:type="dxa"/>
            <w:gridSpan w:val="5"/>
            <w:tcBorders>
              <w:bottom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деятельность в области </w:t>
            </w:r>
            <w:bookmarkStart w:id="4" w:name="StdVid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595" w:type="dxa"/>
            <w:tcBorders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29">
        <w:tc>
          <w:tcPr>
            <w:tcW w:w="8702" w:type="dxa"/>
            <w:gridSpan w:val="6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502" w:type="dxa"/>
            <w:tcBorders>
              <w:top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2D1F29">
        <w:trPr>
          <w:trHeight w:val="763"/>
        </w:trPr>
        <w:tc>
          <w:tcPr>
            <w:tcW w:w="10204" w:type="dxa"/>
            <w:gridSpan w:val="7"/>
            <w:tcBorders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2D1F29">
        <w:trPr>
          <w:trHeight w:val="395"/>
        </w:trPr>
        <w:tc>
          <w:tcPr>
            <w:tcW w:w="1020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патологоанатомических исследований в целях определения диагноза заболевания, мероприятий по лечению пациента, а </w:t>
            </w:r>
            <w:r>
              <w:rPr>
                <w:rFonts w:ascii="Times New Roman" w:hAnsi="Times New Roman" w:cs="Times New Roman"/>
                <w:sz w:val="24"/>
              </w:rPr>
              <w:t>также получения данных о причине смерти человека</w:t>
            </w:r>
          </w:p>
        </w:tc>
      </w:tr>
      <w:tr w:rsidR="002D1F29">
        <w:trPr>
          <w:trHeight w:val="532"/>
        </w:trPr>
        <w:tc>
          <w:tcPr>
            <w:tcW w:w="10204" w:type="dxa"/>
            <w:gridSpan w:val="7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2D1F29">
        <w:trPr>
          <w:trHeight w:val="399"/>
        </w:trPr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5" w:name="OKZ_Titul_Kod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34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Врачи-специалисты</w:t>
            </w:r>
          </w:p>
        </w:tc>
        <w:tc>
          <w:tcPr>
            <w:tcW w:w="1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3212</w:t>
            </w:r>
          </w:p>
        </w:tc>
        <w:tc>
          <w:tcPr>
            <w:tcW w:w="41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Фельдшеры-лаборанты медицинских и патологоанатомических лабораторий</w:t>
            </w:r>
          </w:p>
        </w:tc>
      </w:tr>
      <w:tr w:rsidR="002D1F29">
        <w:trPr>
          <w:trHeight w:val="399"/>
        </w:trPr>
        <w:tc>
          <w:tcPr>
            <w:tcW w:w="1320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(код ОКЗ</w:t>
            </w:r>
            <w:r>
              <w:rPr>
                <w:rStyle w:val="EndnoteReference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69" w:type="dxa"/>
            <w:gridSpan w:val="2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52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(код ОКЗ)</w:t>
            </w:r>
          </w:p>
        </w:tc>
        <w:tc>
          <w:tcPr>
            <w:tcW w:w="4163" w:type="dxa"/>
            <w:gridSpan w:val="3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2D1F29">
        <w:trPr>
          <w:trHeight w:val="435"/>
        </w:trPr>
        <w:tc>
          <w:tcPr>
            <w:tcW w:w="10204" w:type="dxa"/>
            <w:gridSpan w:val="7"/>
            <w:tcBorders>
              <w:bottom w:val="single" w:sz="4" w:space="0" w:color="00000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Отнесение к видам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</w:tc>
      </w:tr>
      <w:tr w:rsidR="002D1F29">
        <w:trPr>
          <w:trHeight w:val="317"/>
        </w:trPr>
        <w:tc>
          <w:tcPr>
            <w:tcW w:w="2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86.10</w:t>
            </w:r>
          </w:p>
        </w:tc>
        <w:tc>
          <w:tcPr>
            <w:tcW w:w="79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2D1F29">
        <w:trPr>
          <w:trHeight w:val="317"/>
        </w:trPr>
        <w:tc>
          <w:tcPr>
            <w:tcW w:w="2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86.22</w:t>
            </w:r>
          </w:p>
        </w:tc>
        <w:tc>
          <w:tcPr>
            <w:tcW w:w="79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2D1F29">
        <w:trPr>
          <w:trHeight w:val="244"/>
        </w:trPr>
        <w:tc>
          <w:tcPr>
            <w:tcW w:w="2217" w:type="dxa"/>
            <w:gridSpan w:val="2"/>
            <w:tcBorders>
              <w:top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EndnoteReference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87" w:type="dxa"/>
            <w:gridSpan w:val="5"/>
            <w:tcBorders>
              <w:top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D1F29" w:rsidRDefault="002D1F29">
      <w:pPr>
        <w:sectPr w:rsidR="002D1F29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/>
        </w:sectPr>
      </w:pPr>
    </w:p>
    <w:p w:rsidR="002D1F29" w:rsidRDefault="003F782F">
      <w:pPr>
        <w:pStyle w:val="10"/>
        <w:spacing w:after="240" w:line="240" w:lineRule="auto"/>
        <w:jc w:val="center"/>
      </w:pPr>
      <w:bookmarkStart w:id="6" w:name="_Toc447576370"/>
      <w:bookmarkStart w:id="7" w:name="_Toc411415260"/>
      <w:r>
        <w:lastRenderedPageBreak/>
        <w:t>II. 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</w:p>
    <w:tbl>
      <w:tblPr>
        <w:tblW w:w="4787" w:type="pct"/>
        <w:tblInd w:w="-7" w:type="dxa"/>
        <w:tblLayout w:type="fixed"/>
        <w:tblLook w:val="0000"/>
      </w:tblPr>
      <w:tblGrid>
        <w:gridCol w:w="573"/>
        <w:gridCol w:w="4222"/>
        <w:gridCol w:w="1756"/>
        <w:gridCol w:w="5357"/>
        <w:gridCol w:w="1108"/>
        <w:gridCol w:w="1683"/>
      </w:tblGrid>
      <w:tr w:rsidR="002D1F29" w:rsidTr="003F782F">
        <w:trPr>
          <w:trHeight w:val="23"/>
        </w:trPr>
        <w:tc>
          <w:tcPr>
            <w:tcW w:w="65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81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</w:tr>
      <w:tr w:rsidR="002D1F29" w:rsidTr="003F782F">
        <w:trPr>
          <w:trHeight w:val="971"/>
        </w:trPr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(подуровень)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2D1F29" w:rsidTr="003F782F">
        <w:trPr>
          <w:trHeight w:val="525"/>
        </w:trPr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2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патологоанатомических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биопсийного (операционного) материала, последов а также отдельных органов, тканей или их частей при проведении патологоанатомического вскрытия</w:t>
            </w:r>
          </w:p>
        </w:tc>
        <w:tc>
          <w:tcPr>
            <w:tcW w:w="17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Проведение патологоанатомических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биопсийного (операционного) материала, последов, а также отдельных органов, тканей или их частей при проведении патологоанатомического вскрытия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F29" w:rsidTr="003F782F">
        <w:trPr>
          <w:trHeight w:val="52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Style w:val="apple-style-span"/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Приготовление гистологических препаратов для прижизненного и посмертного патологоанатомического </w:t>
            </w:r>
            <w:r>
              <w:rPr>
                <w:rFonts w:ascii="Times New Roman" w:hAnsi="Times New Roman"/>
                <w:sz w:val="24"/>
              </w:rPr>
              <w:t>исследования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F29" w:rsidTr="003F782F">
        <w:trPr>
          <w:trHeight w:val="52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санитарно-противоэпидемического режима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в экстренной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А/05.5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проведения патологоанатомических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биопсийного (операционного) материала, последов, а также отдельных органов, тканей или их частей при проведении патологоанатомического вскрытия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исследований</w:t>
            </w:r>
          </w:p>
        </w:tc>
        <w:tc>
          <w:tcPr>
            <w:tcW w:w="17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Контроль качества патологоанатомических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 биопсийного (операционного) материала, последов, а также отдельных органов, тканей или их частей при проведении патолого-анатомического вскрытия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31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  <w:t xml:space="preserve">Контроль санитарно-противоэпидемического </w:t>
            </w:r>
            <w:r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  <w:t>р</w:t>
            </w:r>
            <w:r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  <w:t>жима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B/02.5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31"/>
              <w:shd w:val="clear" w:color="auto" w:fill="auto"/>
              <w:spacing w:line="240" w:lineRule="exact"/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В/03.5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42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патологоанатомических исследований</w:t>
            </w:r>
          </w:p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прижизненных патологоанатомических исследований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 (операционного) материала, последов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Toc49739759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посмертных патологоанатомических исследований (патологоанатомических вскрытий)</w:t>
            </w:r>
            <w:bookmarkEnd w:id="8"/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диагностики и лечения на основе клинико-морфологических сопоставлений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материалам прижизненных патологоанатомических исследований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патологоанатомических вскрытий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С/04.8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F29" w:rsidTr="003F782F">
        <w:trPr>
          <w:trHeight w:val="285"/>
        </w:trPr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49739759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экстренной форме</w:t>
            </w:r>
            <w:bookmarkEnd w:id="9"/>
          </w:p>
        </w:tc>
        <w:tc>
          <w:tcPr>
            <w:tcW w:w="11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С/05.8</w:t>
            </w:r>
          </w:p>
        </w:tc>
        <w:tc>
          <w:tcPr>
            <w:tcW w:w="1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1F29" w:rsidRDefault="002D1F29">
      <w:pPr>
        <w:pStyle w:val="1f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  <w:sectPr w:rsidR="002D1F29">
          <w:headerReference w:type="default" r:id="rId9"/>
          <w:endnotePr>
            <w:numFmt w:val="decimal"/>
          </w:endnotePr>
          <w:pgSz w:w="16838" w:h="11906" w:orient="landscape"/>
          <w:pgMar w:top="1134" w:right="567" w:bottom="1134" w:left="1134" w:header="426" w:footer="0" w:gutter="0"/>
          <w:cols w:space="720"/>
          <w:formProt w:val="0"/>
          <w:docGrid w:linePitch="360"/>
        </w:sectPr>
      </w:pPr>
    </w:p>
    <w:p w:rsidR="002D1F29" w:rsidRDefault="003F782F">
      <w:pPr>
        <w:pStyle w:val="10"/>
        <w:spacing w:after="240" w:line="240" w:lineRule="auto"/>
        <w:jc w:val="center"/>
        <w:rPr>
          <w:b/>
          <w:bCs/>
          <w:sz w:val="24"/>
          <w:szCs w:val="24"/>
        </w:rPr>
      </w:pPr>
      <w:bookmarkStart w:id="10" w:name="_Toc447576371"/>
      <w:bookmarkStart w:id="11" w:name="_Toc411415261"/>
      <w:r>
        <w:t>III. Характеристика обобщенных трудовых функций</w:t>
      </w:r>
      <w:bookmarkEnd w:id="10"/>
      <w:bookmarkEnd w:id="11"/>
    </w:p>
    <w:tbl>
      <w:tblPr>
        <w:tblW w:w="10421" w:type="dxa"/>
        <w:tblLayout w:type="fixed"/>
        <w:tblLook w:val="0000"/>
      </w:tblPr>
      <w:tblGrid>
        <w:gridCol w:w="2236"/>
        <w:gridCol w:w="996"/>
        <w:gridCol w:w="356"/>
        <w:gridCol w:w="1621"/>
        <w:gridCol w:w="587"/>
        <w:gridCol w:w="170"/>
        <w:gridCol w:w="628"/>
        <w:gridCol w:w="855"/>
        <w:gridCol w:w="498"/>
        <w:gridCol w:w="541"/>
        <w:gridCol w:w="374"/>
        <w:gridCol w:w="529"/>
        <w:gridCol w:w="794"/>
        <w:gridCol w:w="236"/>
      </w:tblGrid>
      <w:tr w:rsidR="002D1F29">
        <w:trPr>
          <w:trHeight w:val="805"/>
        </w:trPr>
        <w:tc>
          <w:tcPr>
            <w:tcW w:w="10411" w:type="dxa"/>
            <w:gridSpan w:val="13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78"/>
        </w:trPr>
        <w:tc>
          <w:tcPr>
            <w:tcW w:w="2293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81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патологоанатомических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биопсийного (операционного) материала, последов,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отдельных органов, тканей или их частей при проведении патологоанатомического вскрытия</w:t>
            </w:r>
          </w:p>
        </w:tc>
        <w:tc>
          <w:tcPr>
            <w:tcW w:w="63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1443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13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2D1F29">
        <w:trPr>
          <w:trHeight w:val="417"/>
        </w:trPr>
        <w:tc>
          <w:tcPr>
            <w:tcW w:w="10411" w:type="dxa"/>
            <w:gridSpan w:val="13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83"/>
        </w:trPr>
        <w:tc>
          <w:tcPr>
            <w:tcW w:w="2293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3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66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28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79"/>
        </w:trPr>
        <w:tc>
          <w:tcPr>
            <w:tcW w:w="2293" w:type="dxa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22" w:type="dxa"/>
            <w:gridSpan w:val="7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36" w:type="dxa"/>
            <w:gridSpan w:val="3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15"/>
        </w:trPr>
        <w:tc>
          <w:tcPr>
            <w:tcW w:w="10411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525"/>
        </w:trPr>
        <w:tc>
          <w:tcPr>
            <w:tcW w:w="2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12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лабораторный техник (фельдшер-лаборант)</w:t>
            </w:r>
            <w:r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2D1F29">
        <w:trPr>
          <w:trHeight w:val="408"/>
        </w:trPr>
        <w:tc>
          <w:tcPr>
            <w:tcW w:w="10411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08"/>
        </w:trPr>
        <w:tc>
          <w:tcPr>
            <w:tcW w:w="2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к образованию и обучению</w:t>
            </w:r>
          </w:p>
        </w:tc>
        <w:tc>
          <w:tcPr>
            <w:tcW w:w="812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по специальности «Лабораторная диагностика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 подготовки)» и дополнительное профессиональное образование – программы профессиональной подготовки по специа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льности «Гистология»</w:t>
            </w:r>
          </w:p>
        </w:tc>
      </w:tr>
      <w:tr w:rsidR="002D1F29">
        <w:trPr>
          <w:trHeight w:val="408"/>
        </w:trPr>
        <w:tc>
          <w:tcPr>
            <w:tcW w:w="2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2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1F29">
        <w:trPr>
          <w:trHeight w:val="408"/>
        </w:trPr>
        <w:tc>
          <w:tcPr>
            <w:tcW w:w="2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2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аккредитация по специальности</w:t>
            </w: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 «Гистол</w:t>
            </w: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гия»</w:t>
            </w:r>
            <w:r>
              <w:rPr>
                <w:rStyle w:val="EndnoteReference"/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endnoteReference w:id="5"/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EndnoteReference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  <w:r>
              <w:rPr>
                <w:rStyle w:val="EndnoteReference"/>
                <w:rFonts w:ascii="Times New Roman" w:hAnsi="Times New Roman" w:cs="Times New Roman"/>
                <w:sz w:val="24"/>
                <w:szCs w:val="24"/>
              </w:rPr>
              <w:endnoteReference w:id="7"/>
            </w:r>
          </w:p>
        </w:tc>
      </w:tr>
      <w:tr w:rsidR="002D1F29">
        <w:trPr>
          <w:trHeight w:val="408"/>
        </w:trPr>
        <w:tc>
          <w:tcPr>
            <w:tcW w:w="2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D1F29" w:rsidRDefault="003F782F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812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(программы повышения квалификации и программы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 переподготовки)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навыков через наставничество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 (образовательный портал и вебинары)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в симуляционных центрах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конгрессных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</w:t>
            </w:r>
            <w:bookmarkStart w:id="16" w:name="_Ref111921798"/>
            <w:r>
              <w:rPr>
                <w:rStyle w:val="EndnoteReference"/>
                <w:rFonts w:ascii="Times New Roman" w:hAnsi="Times New Roman" w:cs="Times New Roman"/>
                <w:sz w:val="24"/>
                <w:szCs w:val="24"/>
              </w:rPr>
              <w:endnoteReference w:id="8"/>
            </w:r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, принципов медицинской этики и деонтологии в работе с пациентами, их законными представителями и коллегами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программы государственных гарантий бесплатного оказания гражданам медицинской помощи, нормативных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в сфере охраны здоровья граждан, регулирующих медицинскую деятельность</w:t>
            </w:r>
          </w:p>
        </w:tc>
      </w:tr>
      <w:tr w:rsidR="002D1F29">
        <w:trPr>
          <w:trHeight w:val="611"/>
        </w:trPr>
        <w:tc>
          <w:tcPr>
            <w:tcW w:w="10411" w:type="dxa"/>
            <w:gridSpan w:val="13"/>
            <w:tcBorders>
              <w:top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</w:pPr>
          </w:p>
          <w:tbl>
            <w:tblPr>
              <w:tblW w:w="10065" w:type="dxa"/>
              <w:tblLayout w:type="fixed"/>
              <w:tblLook w:val="0000"/>
            </w:tblPr>
            <w:tblGrid>
              <w:gridCol w:w="2920"/>
              <w:gridCol w:w="1279"/>
              <w:gridCol w:w="4877"/>
              <w:gridCol w:w="989"/>
            </w:tblGrid>
            <w:tr w:rsidR="002D1F29">
              <w:trPr>
                <w:trHeight w:val="611"/>
              </w:trPr>
              <w:tc>
                <w:tcPr>
                  <w:tcW w:w="9076" w:type="dxa"/>
                  <w:gridSpan w:val="3"/>
                  <w:tcBorders>
                    <w:top w:val="single" w:sz="4" w:space="0" w:color="808080"/>
                    <w:bottom w:val="single" w:sz="2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pacing w:after="0" w:line="240" w:lineRule="auto"/>
                    <w:ind w:left="720" w:hanging="12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  <w:tc>
                <w:tcPr>
                  <w:tcW w:w="989" w:type="dxa"/>
                </w:tcPr>
                <w:p w:rsidR="002D1F29" w:rsidRDefault="002D1F29">
                  <w:pPr>
                    <w:widowControl w:val="0"/>
                  </w:pPr>
                </w:p>
              </w:tc>
            </w:tr>
            <w:tr w:rsidR="002D1F29">
              <w:tc>
                <w:tcPr>
                  <w:tcW w:w="2920" w:type="dxa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pacing w:after="0" w:line="240" w:lineRule="auto"/>
                    <w:ind w:left="720" w:hanging="1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866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pacing w:after="0" w:line="240" w:lineRule="auto"/>
                    <w:ind w:left="720" w:hanging="12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2D1F29">
              <w:tc>
                <w:tcPr>
                  <w:tcW w:w="29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3212</w:t>
                  </w:r>
                </w:p>
              </w:tc>
              <w:tc>
                <w:tcPr>
                  <w:tcW w:w="5866" w:type="dxa"/>
                  <w:gridSpan w:val="2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ind w:left="720" w:hanging="1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Фельдшеры-лаборанты медицинских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патологоанатомических лабораторий</w:t>
                  </w:r>
                </w:p>
              </w:tc>
            </w:tr>
            <w:tr w:rsidR="002D1F29">
              <w:tc>
                <w:tcPr>
                  <w:tcW w:w="29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  <w:r>
                    <w:rPr>
                      <w:rStyle w:val="EndnoteReference"/>
                      <w:rFonts w:ascii="Times New Roman" w:hAnsi="Times New Roman"/>
                      <w:sz w:val="24"/>
                      <w:szCs w:val="24"/>
                    </w:rPr>
                    <w:endnoteReference w:id="9"/>
                  </w:r>
                </w:p>
              </w:tc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66" w:type="dxa"/>
                  <w:gridSpan w:val="2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ind w:left="720" w:hanging="1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Лаборант</w:t>
                  </w:r>
                </w:p>
              </w:tc>
            </w:tr>
            <w:tr w:rsidR="002D1F29">
              <w:tc>
                <w:tcPr>
                  <w:tcW w:w="2920" w:type="dxa"/>
                  <w:vMerge/>
                  <w:tcBorders>
                    <w:left w:val="single" w:sz="4" w:space="0" w:color="808080"/>
                  </w:tcBorders>
                  <w:shd w:val="clear" w:color="auto" w:fill="auto"/>
                </w:tcPr>
                <w:p w:rsidR="002D1F29" w:rsidRDefault="002D1F29">
                  <w:pPr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66" w:type="dxa"/>
                  <w:gridSpan w:val="2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ind w:left="720" w:hanging="1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2D1F29">
              <w:tc>
                <w:tcPr>
                  <w:tcW w:w="2920" w:type="dxa"/>
                  <w:vMerge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2D1F29">
                  <w:pPr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866" w:type="dxa"/>
                  <w:gridSpan w:val="2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ind w:left="720" w:hanging="1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Фельдшер-лаборант (Медицинский лабораторный техник)</w:t>
                  </w:r>
                </w:p>
              </w:tc>
            </w:tr>
            <w:tr w:rsidR="002D1F29">
              <w:tc>
                <w:tcPr>
                  <w:tcW w:w="292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  <w:r>
                    <w:rPr>
                      <w:rStyle w:val="EndnoteReference"/>
                      <w:rFonts w:ascii="Times New Roman" w:hAnsi="Times New Roman"/>
                      <w:sz w:val="24"/>
                      <w:szCs w:val="24"/>
                    </w:rPr>
                    <w:endnoteReference w:id="10"/>
                  </w:r>
                </w:p>
              </w:tc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27330</w:t>
                  </w:r>
                </w:p>
              </w:tc>
              <w:tc>
                <w:tcPr>
                  <w:tcW w:w="5866" w:type="dxa"/>
                  <w:gridSpan w:val="2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ind w:left="720" w:hanging="1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Фельдшер-лаборант</w:t>
                  </w:r>
                </w:p>
              </w:tc>
            </w:tr>
            <w:tr w:rsidR="002D1F29">
              <w:tc>
                <w:tcPr>
                  <w:tcW w:w="2920" w:type="dxa"/>
                  <w:vMerge/>
                  <w:tcBorders>
                    <w:left w:val="single" w:sz="4" w:space="0" w:color="808080"/>
                  </w:tcBorders>
                  <w:shd w:val="clear" w:color="auto" w:fill="auto"/>
                </w:tcPr>
                <w:p w:rsidR="002D1F29" w:rsidRDefault="002D1F29">
                  <w:pPr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24043</w:t>
                  </w:r>
                </w:p>
              </w:tc>
              <w:tc>
                <w:tcPr>
                  <w:tcW w:w="5866" w:type="dxa"/>
                  <w:gridSpan w:val="2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ind w:left="720" w:hanging="1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Медицинский лабораторный техник</w:t>
                  </w:r>
                </w:p>
              </w:tc>
            </w:tr>
            <w:tr w:rsidR="002D1F29">
              <w:tc>
                <w:tcPr>
                  <w:tcW w:w="2920" w:type="dxa"/>
                  <w:vMerge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2D1F29">
                  <w:pPr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24046</w:t>
                  </w:r>
                </w:p>
              </w:tc>
              <w:tc>
                <w:tcPr>
                  <w:tcW w:w="5866" w:type="dxa"/>
                  <w:gridSpan w:val="2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ind w:left="720" w:hanging="1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Медицинский технолог</w:t>
                  </w:r>
                </w:p>
              </w:tc>
            </w:tr>
            <w:tr w:rsidR="002D1F29">
              <w:tc>
                <w:tcPr>
                  <w:tcW w:w="29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2D1F29" w:rsidRDefault="003F782F">
                  <w:pPr>
                    <w:widowControl w:val="0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  <w:r>
                    <w:rPr>
                      <w:rStyle w:val="EndnoteReference"/>
                      <w:rFonts w:ascii="Times New Roman" w:hAnsi="Times New Roman"/>
                      <w:sz w:val="24"/>
                      <w:szCs w:val="24"/>
                    </w:rPr>
                    <w:endnoteReference w:id="11"/>
                  </w:r>
                </w:p>
              </w:tc>
              <w:tc>
                <w:tcPr>
                  <w:tcW w:w="12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3.31.02.03</w:t>
                  </w:r>
                </w:p>
              </w:tc>
              <w:tc>
                <w:tcPr>
                  <w:tcW w:w="5866" w:type="dxa"/>
                  <w:gridSpan w:val="2"/>
                  <w:tcBorders>
                    <w:top w:val="single" w:sz="4" w:space="0" w:color="808080"/>
                    <w:left w:val="single" w:sz="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D1F29" w:rsidRDefault="003F782F">
                  <w:pPr>
                    <w:widowControl w:val="0"/>
                    <w:snapToGrid w:val="0"/>
                    <w:spacing w:after="0" w:line="240" w:lineRule="auto"/>
                    <w:ind w:left="720" w:hanging="12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Лабораторная диагностика</w:t>
                  </w:r>
                </w:p>
              </w:tc>
            </w:tr>
          </w:tbl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592"/>
        </w:trPr>
        <w:tc>
          <w:tcPr>
            <w:tcW w:w="9601" w:type="dxa"/>
            <w:gridSpan w:val="12"/>
            <w:shd w:val="clear" w:color="auto" w:fill="auto"/>
            <w:vAlign w:val="center"/>
          </w:tcPr>
          <w:p w:rsidR="002D1F29" w:rsidRDefault="003F782F">
            <w:pPr>
              <w:pStyle w:val="1f"/>
              <w:widowControl w:val="0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78"/>
        </w:trPr>
        <w:tc>
          <w:tcPr>
            <w:tcW w:w="2293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03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Проведение патологоанатомических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биопсийного (операционного) материала, последов, а также отдельных органов, тканей или их частей при проведении патологоанатомического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</w:p>
        </w:tc>
        <w:tc>
          <w:tcPr>
            <w:tcW w:w="59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A/01.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38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4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81"/>
        </w:trPr>
        <w:tc>
          <w:tcPr>
            <w:tcW w:w="9601" w:type="dxa"/>
            <w:gridSpan w:val="12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88"/>
        </w:trPr>
        <w:tc>
          <w:tcPr>
            <w:tcW w:w="2293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3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51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79"/>
        </w:trPr>
        <w:tc>
          <w:tcPr>
            <w:tcW w:w="2293" w:type="dxa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10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12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86" w:type="dxa"/>
            <w:gridSpan w:val="4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</w:p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26"/>
        </w:trPr>
        <w:tc>
          <w:tcPr>
            <w:tcW w:w="2293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08" w:type="dxa"/>
            <w:gridSpan w:val="11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554"/>
        </w:trPr>
        <w:tc>
          <w:tcPr>
            <w:tcW w:w="2293" w:type="dxa"/>
            <w:vMerge w:val="restart"/>
            <w:tcBorders>
              <w:left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31"/>
              <w:shd w:val="clear" w:color="auto" w:fill="auto"/>
              <w:spacing w:line="240" w:lineRule="exact"/>
              <w:rPr>
                <w:b w:val="0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Организация рабочего места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для проведения патологоанатомич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ских исследований биопсийного (операционного) материала, а также отдельных органов, тканей или их частей при проведении патологоанатомического вскрытия.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 xml:space="preserve">Подготовка материала для </w:t>
            </w:r>
            <w:r>
              <w:rPr>
                <w:rStyle w:val="211pt"/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>
              <w:rPr>
                <w:rStyle w:val="211pt"/>
                <w:rFonts w:ascii="Times New Roman" w:eastAsia="Arial Unicode MS" w:hAnsi="Times New Roman" w:cs="Times New Roman"/>
                <w:szCs w:val="24"/>
              </w:rPr>
              <w:t>атологоанатомического</w:t>
            </w:r>
            <w:r>
              <w:rPr>
                <w:rStyle w:val="211pt"/>
                <w:rFonts w:eastAsia="Arial Unicode MS"/>
                <w:szCs w:val="24"/>
              </w:rPr>
              <w:t xml:space="preserve"> </w:t>
            </w:r>
            <w:r>
              <w:rPr>
                <w:rStyle w:val="211pt"/>
                <w:rFonts w:ascii="Times New Roman" w:eastAsia="Arial Unicode MS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615"/>
        </w:trPr>
        <w:tc>
          <w:tcPr>
            <w:tcW w:w="2293" w:type="dxa"/>
            <w:vMerge/>
            <w:tcBorders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гистологических исследований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615"/>
        </w:trPr>
        <w:tc>
          <w:tcPr>
            <w:tcW w:w="2293" w:type="dxa"/>
            <w:tcBorders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Архивация оставшегося после патологоанатомического исследования операционного и аутопсийного материала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Готовить рабочее место для проведения гистологических  исследований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Вести обработку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биопсийного и операционного материала, последов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изготовление гистологических препаратов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Регистрировать поступающий материал и окончательное заключение, архивировать препараты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Нормативные правовые акты в сфере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здравоохранения, в том числе  методические документы в  области патологической анатомии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и основы цитологии, гистологии, органопатологии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закономерности типовых патологических процессов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обзорные и специальные методы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гистологического исследования и гистологической техники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проведения иммуногистохимической реакции и флуоресцентной гибридизации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situ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FISH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хромогенной гибридизации in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situ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CISH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 полимеразные цепные реакции (ПЦР)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Методы электронной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микроскопии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для гистологических методов исследования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2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08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10" w:type="dxa"/>
          </w:tcPr>
          <w:p w:rsidR="002D1F29" w:rsidRDefault="002D1F29">
            <w:pPr>
              <w:widowControl w:val="0"/>
            </w:pPr>
          </w:p>
        </w:tc>
        <w:tc>
          <w:tcPr>
            <w:tcW w:w="8" w:type="dxa"/>
          </w:tcPr>
          <w:p w:rsidR="002D1F29" w:rsidRDefault="002D1F29">
            <w:pPr>
              <w:widowControl w:val="0"/>
            </w:pPr>
          </w:p>
        </w:tc>
      </w:tr>
    </w:tbl>
    <w:p w:rsidR="002D1F29" w:rsidRDefault="002D1F29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10309" w:type="dxa"/>
        <w:tblLayout w:type="fixed"/>
        <w:tblLook w:val="0000"/>
      </w:tblPr>
      <w:tblGrid>
        <w:gridCol w:w="1861"/>
        <w:gridCol w:w="959"/>
        <w:gridCol w:w="2220"/>
        <w:gridCol w:w="1330"/>
        <w:gridCol w:w="41"/>
        <w:gridCol w:w="767"/>
        <w:gridCol w:w="434"/>
        <w:gridCol w:w="2063"/>
        <w:gridCol w:w="398"/>
        <w:gridCol w:w="236"/>
      </w:tblGrid>
      <w:tr w:rsidR="002D1F29">
        <w:trPr>
          <w:trHeight w:val="592"/>
        </w:trPr>
        <w:tc>
          <w:tcPr>
            <w:tcW w:w="10205" w:type="dxa"/>
            <w:gridSpan w:val="9"/>
            <w:shd w:val="clear" w:color="auto" w:fill="auto"/>
            <w:vAlign w:val="center"/>
          </w:tcPr>
          <w:p w:rsidR="002D1F29" w:rsidRDefault="002D1F29">
            <w:pPr>
              <w:pStyle w:val="1f"/>
              <w:widowControl w:val="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D1F29" w:rsidRDefault="003F782F">
            <w:pPr>
              <w:pStyle w:val="1f"/>
              <w:widowControl w:val="0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78"/>
        </w:trPr>
        <w:tc>
          <w:tcPr>
            <w:tcW w:w="1886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2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гистологических препаратов для прижизненного и посмертного патологоанатомического исследования</w:t>
            </w:r>
          </w:p>
        </w:tc>
        <w:tc>
          <w:tcPr>
            <w:tcW w:w="134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2533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81"/>
        </w:trPr>
        <w:tc>
          <w:tcPr>
            <w:tcW w:w="10205" w:type="dxa"/>
            <w:gridSpan w:val="9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88"/>
        </w:trPr>
        <w:tc>
          <w:tcPr>
            <w:tcW w:w="1886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79"/>
        </w:trPr>
        <w:tc>
          <w:tcPr>
            <w:tcW w:w="1886" w:type="dxa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609" w:type="dxa"/>
            <w:gridSpan w:val="4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494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</w:p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26"/>
        </w:trPr>
        <w:tc>
          <w:tcPr>
            <w:tcW w:w="1886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319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1886" w:type="dxa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21"/>
              <w:shd w:val="clear" w:color="auto" w:fill="auto"/>
              <w:spacing w:line="274" w:lineRule="exact"/>
              <w:jc w:val="lef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rFonts w:ascii="Times New Roman" w:eastAsia="Arial Unicode MS" w:hAnsi="Times New Roman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lang w:eastAsia="ru-RU"/>
              </w:rPr>
              <w:t>препаратов для прижизненного и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посмертного патологоанат</w:t>
            </w:r>
            <w:r>
              <w:rPr>
                <w:rFonts w:ascii="Times New Roman" w:hAnsi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lang w:eastAsia="ru-RU"/>
              </w:rPr>
              <w:t>мического исследования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1886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чет зарегистрированного</w:t>
            </w:r>
            <w:r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биопсийного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материала, последов, а также  готовых гистологических препаратов и парафиновых блоков</w:t>
            </w:r>
            <w:r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в информационной системе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1886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Архивация </w:t>
            </w:r>
            <w:r>
              <w:rPr>
                <w:rFonts w:ascii="Times New Roman" w:hAnsi="Times New Roman" w:cs="Times New Roman"/>
                <w:sz w:val="24"/>
              </w:rPr>
              <w:t>препаратов  прижизненного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и посмерт</w:t>
            </w:r>
            <w:r>
              <w:rPr>
                <w:rFonts w:ascii="Times New Roman" w:hAnsi="Times New Roman"/>
                <w:sz w:val="24"/>
              </w:rPr>
              <w:t>ного патологоанатомического исследования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188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взятие, этикетировку и фиксацию материала для изготовления гистологических препаратов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56"/>
        </w:trPr>
        <w:tc>
          <w:tcPr>
            <w:tcW w:w="1886" w:type="dxa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21"/>
              <w:shd w:val="clear" w:color="auto" w:fill="auto"/>
              <w:spacing w:line="220" w:lineRule="exact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Промывать и обезвоживать биопсийный (операционный) материал, а также материал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последов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78"/>
        </w:trPr>
        <w:tc>
          <w:tcPr>
            <w:tcW w:w="1886" w:type="dxa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21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и заливать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биопсийный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операционный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 в уплотня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щие среды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78"/>
        </w:trPr>
        <w:tc>
          <w:tcPr>
            <w:tcW w:w="1886" w:type="dxa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Готовить парафиновые срезы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78"/>
        </w:trPr>
        <w:tc>
          <w:tcPr>
            <w:tcW w:w="1886" w:type="dxa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Окрашивать обзорными гистологическими красителями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78"/>
        </w:trPr>
        <w:tc>
          <w:tcPr>
            <w:tcW w:w="1886" w:type="dxa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гистохимические методы исследования и специальные методы окрашивания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78"/>
        </w:trPr>
        <w:tc>
          <w:tcPr>
            <w:tcW w:w="1886" w:type="dxa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Обрабатывать материал срочных биопсий с приготовлением срезов на замораживающем микротоме (криостате)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78"/>
        </w:trPr>
        <w:tc>
          <w:tcPr>
            <w:tcW w:w="1886" w:type="dxa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Готовить иммуногистохимические препараты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78"/>
        </w:trPr>
        <w:tc>
          <w:tcPr>
            <w:tcW w:w="1886" w:type="dxa"/>
            <w:vMerge/>
            <w:tcBorders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22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реакции флуоресцентной гибридизации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situ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FISH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хромогенной гибридизации in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situ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CISH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полимеразную цепную реакцию (ПЦР)</w:t>
            </w:r>
          </w:p>
        </w:tc>
      </w:tr>
      <w:tr w:rsidR="002D1F29">
        <w:trPr>
          <w:trHeight w:val="78"/>
        </w:trPr>
        <w:tc>
          <w:tcPr>
            <w:tcW w:w="1886" w:type="dxa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Готовить материал для электронной микроскопии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1886" w:type="dxa"/>
            <w:vMerge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Отбраковывать биопсийный (операционный) материал, не соответствующий утвержденным требованиям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1886" w:type="dxa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транспортировки биопсийного (операционного) </w:t>
            </w:r>
            <w:r>
              <w:rPr>
                <w:rFonts w:ascii="Times New Roman" w:hAnsi="Times New Roman"/>
                <w:sz w:val="24"/>
                <w:szCs w:val="24"/>
              </w:rPr>
              <w:t>материала, последов, температурные  и временные режимы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505"/>
        </w:trPr>
        <w:tc>
          <w:tcPr>
            <w:tcW w:w="1886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21"/>
              <w:shd w:val="clear" w:color="auto" w:fill="auto"/>
              <w:spacing w:line="220" w:lineRule="exact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Методы обработки биопсийного (операционного) материала, последов, пр</w:t>
            </w: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>готовления и окраски препаратов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363"/>
        </w:trPr>
        <w:tc>
          <w:tcPr>
            <w:tcW w:w="1886" w:type="dxa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отбраковки биопсийного (операционного) материала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18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19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" w:type="dxa"/>
          </w:tcPr>
          <w:p w:rsidR="002D1F29" w:rsidRDefault="002D1F29">
            <w:pPr>
              <w:widowControl w:val="0"/>
            </w:pPr>
          </w:p>
        </w:tc>
      </w:tr>
    </w:tbl>
    <w:p w:rsidR="002D1F29" w:rsidRDefault="002D1F29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10174" w:type="dxa"/>
        <w:tblLayout w:type="fixed"/>
        <w:tblLook w:val="0000"/>
      </w:tblPr>
      <w:tblGrid>
        <w:gridCol w:w="1379"/>
        <w:gridCol w:w="811"/>
        <w:gridCol w:w="1043"/>
        <w:gridCol w:w="417"/>
        <w:gridCol w:w="1392"/>
        <w:gridCol w:w="634"/>
        <w:gridCol w:w="39"/>
        <w:gridCol w:w="672"/>
        <w:gridCol w:w="582"/>
        <w:gridCol w:w="832"/>
        <w:gridCol w:w="2373"/>
      </w:tblGrid>
      <w:tr w:rsidR="002D1F29">
        <w:trPr>
          <w:trHeight w:val="592"/>
        </w:trPr>
        <w:tc>
          <w:tcPr>
            <w:tcW w:w="10173" w:type="dxa"/>
            <w:gridSpan w:val="11"/>
            <w:shd w:val="clear" w:color="auto" w:fill="auto"/>
            <w:vAlign w:val="center"/>
          </w:tcPr>
          <w:p w:rsidR="002D1F29" w:rsidRDefault="003F782F">
            <w:pPr>
              <w:pStyle w:val="1f"/>
              <w:widowControl w:val="0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3.1.3.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2D1F29">
        <w:trPr>
          <w:trHeight w:val="278"/>
        </w:trPr>
        <w:tc>
          <w:tcPr>
            <w:tcW w:w="1378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3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A/0</w:t>
            </w:r>
            <w:r>
              <w:rPr>
                <w:rFonts w:ascii="Times New Roman" w:hAnsi="Times New Roman"/>
                <w:sz w:val="18"/>
                <w:szCs w:val="16"/>
              </w:rPr>
              <w:t>3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2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2D1F29">
        <w:trPr>
          <w:trHeight w:val="281"/>
        </w:trPr>
        <w:tc>
          <w:tcPr>
            <w:tcW w:w="10173" w:type="dxa"/>
            <w:gridSpan w:val="11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D1F29">
        <w:trPr>
          <w:trHeight w:val="488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6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Заимствовано из </w:t>
            </w:r>
            <w:r>
              <w:rPr>
                <w:rFonts w:ascii="Times New Roman" w:hAnsi="Times New Roman"/>
                <w:sz w:val="18"/>
                <w:szCs w:val="18"/>
              </w:rPr>
              <w:t>оригинала</w:t>
            </w:r>
          </w:p>
        </w:tc>
        <w:tc>
          <w:tcPr>
            <w:tcW w:w="12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1F29">
        <w:trPr>
          <w:trHeight w:val="479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25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3205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</w:p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D1F29">
        <w:trPr>
          <w:trHeight w:val="226"/>
        </w:trPr>
        <w:tc>
          <w:tcPr>
            <w:tcW w:w="218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8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D1F29">
        <w:trPr>
          <w:trHeight w:val="585"/>
        </w:trPr>
        <w:tc>
          <w:tcPr>
            <w:tcW w:w="218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2D1F29">
        <w:trPr>
          <w:trHeight w:val="228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2D1F29">
        <w:trPr>
          <w:trHeight w:val="1050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журнала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поступления биопсийного (операционного) материала, последов и выдачи результатов прижизненных патологоанатомических исследований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поступления биопсийного (операционного) материала, последов в лабораторной информационной системе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отбракованного биопсийного (операционного) материала, последов и готовых препаратов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гистологических исследований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оборудования в патологоанатомических бюро (отделениях)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использования расходных материалов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среднего и младшего медицинского персонала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2D1F29">
        <w:tc>
          <w:tcPr>
            <w:tcW w:w="218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медицинскую документацию, связанную с поступлением биопсийного (операционного) материала, последов, готовых препаратов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проведением гистологических исследований в патологоанатомических бюро (отделениях)</w:t>
            </w:r>
          </w:p>
        </w:tc>
      </w:tr>
      <w:tr w:rsidR="002D1F29">
        <w:trPr>
          <w:trHeight w:val="732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2D1F29">
        <w:trPr>
          <w:trHeight w:val="180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2D1F29">
        <w:trPr>
          <w:trHeight w:val="210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в работе медицинские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информационно-телекоммуникационную сеть «Интернет»</w:t>
            </w:r>
          </w:p>
        </w:tc>
      </w:tr>
      <w:tr w:rsidR="002D1F29">
        <w:trPr>
          <w:trHeight w:val="210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оборудования в патологоанатомических бюро (отделениях)</w:t>
            </w:r>
          </w:p>
        </w:tc>
      </w:tr>
      <w:tr w:rsidR="002D1F29">
        <w:trPr>
          <w:trHeight w:val="210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расходных материалов, красителей и реагентов в патологоанатомически х бюро (отделениях)</w:t>
            </w:r>
          </w:p>
        </w:tc>
      </w:tr>
      <w:tr w:rsidR="002D1F29">
        <w:trPr>
          <w:trHeight w:val="210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</w:t>
            </w:r>
            <w:r>
              <w:rPr>
                <w:rFonts w:ascii="Times New Roman" w:hAnsi="Times New Roman"/>
                <w:sz w:val="24"/>
                <w:szCs w:val="24"/>
              </w:rPr>
              <w:t>вать стандартные операционные процедуры (далее – СОП) по инвентарному учету и учету с контролем расходных материалов и реагентов</w:t>
            </w:r>
          </w:p>
        </w:tc>
      </w:tr>
      <w:tr w:rsidR="002D1F29">
        <w:trPr>
          <w:trHeight w:val="210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поступающие расходные материалы, красители и реагенты на соответствие требованиям качества</w:t>
            </w:r>
          </w:p>
        </w:tc>
      </w:tr>
      <w:tr w:rsidR="002D1F29">
        <w:trPr>
          <w:trHeight w:val="210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работу среднего и младшего медицинского персонала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2D1F29">
        <w:trPr>
          <w:trHeight w:val="240"/>
        </w:trPr>
        <w:tc>
          <w:tcPr>
            <w:tcW w:w="2189" w:type="dxa"/>
            <w:gridSpan w:val="2"/>
            <w:vMerge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2D1F29">
        <w:tc>
          <w:tcPr>
            <w:tcW w:w="218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ведения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документации, связанной с поступлением в патологоанатомическое бюро (отделение) биопсийного (операционного) материала, последов, а также готовых препаратов и  выполнением гистологических исследований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дицинского персонала</w:t>
            </w:r>
          </w:p>
        </w:tc>
      </w:tr>
      <w:tr w:rsidR="002D1F29">
        <w:trPr>
          <w:trHeight w:val="870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медицинских информационных системах в сфере здравоохранения и информационно-телекоммуникационной сети "Интернет"</w:t>
            </w:r>
          </w:p>
        </w:tc>
      </w:tr>
      <w:tr w:rsidR="002D1F29">
        <w:trPr>
          <w:trHeight w:val="294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с системой учета оборудования</w:t>
            </w:r>
          </w:p>
        </w:tc>
      </w:tr>
      <w:tr w:rsidR="002D1F29">
        <w:trPr>
          <w:trHeight w:val="294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 поступающих расходных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реагентов</w:t>
            </w:r>
          </w:p>
        </w:tc>
      </w:tr>
      <w:tr w:rsidR="002D1F29">
        <w:trPr>
          <w:trHeight w:val="405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отказа в приеме некачественных расходных материалов и реагентов</w:t>
            </w:r>
          </w:p>
        </w:tc>
      </w:tr>
      <w:tr w:rsidR="002D1F29">
        <w:trPr>
          <w:trHeight w:val="405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работы гистологической, гистохимической, иммуногистохимической лаборатории </w:t>
            </w:r>
            <w:r>
              <w:rPr>
                <w:rFonts w:ascii="Times New Roman" w:hAnsi="Times New Roman"/>
                <w:sz w:val="24"/>
              </w:rPr>
              <w:t>в патологоанатомических бюро (отделениях)</w:t>
            </w:r>
          </w:p>
        </w:tc>
      </w:tr>
      <w:tr w:rsidR="002D1F29">
        <w:trPr>
          <w:trHeight w:val="405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Квалификационные требования и должностные обязанности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и младшего 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патологоанатомического бюро (отделения)</w:t>
            </w:r>
          </w:p>
        </w:tc>
      </w:tr>
      <w:tr w:rsidR="002D1F29">
        <w:trPr>
          <w:trHeight w:val="405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безопасности, противопожарной безопасности и охраны труда</w:t>
            </w:r>
          </w:p>
        </w:tc>
      </w:tr>
      <w:tr w:rsidR="002D1F29">
        <w:trPr>
          <w:trHeight w:val="405"/>
        </w:trPr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4" w:space="0" w:color="00000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законодательства, внутреннего трудово</w:t>
            </w:r>
            <w:r>
              <w:rPr>
                <w:rFonts w:ascii="Times New Roman" w:hAnsi="Times New Roman"/>
                <w:sz w:val="24"/>
                <w:szCs w:val="24"/>
              </w:rPr>
              <w:t>го распорядка</w:t>
            </w:r>
          </w:p>
        </w:tc>
      </w:tr>
      <w:tr w:rsidR="002D1F29">
        <w:trPr>
          <w:trHeight w:val="240"/>
        </w:trPr>
        <w:tc>
          <w:tcPr>
            <w:tcW w:w="2189" w:type="dxa"/>
            <w:gridSpan w:val="2"/>
            <w:vMerge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обращения с персональными данными пациентов и сведениями, составляющими врачебную тайну</w:t>
            </w:r>
          </w:p>
        </w:tc>
      </w:tr>
      <w:tr w:rsidR="002D1F29">
        <w:tc>
          <w:tcPr>
            <w:tcW w:w="21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2D1F29" w:rsidRDefault="002D1F29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10174" w:type="dxa"/>
        <w:tblLayout w:type="fixed"/>
        <w:tblLook w:val="0000"/>
      </w:tblPr>
      <w:tblGrid>
        <w:gridCol w:w="1379"/>
        <w:gridCol w:w="811"/>
        <w:gridCol w:w="1043"/>
        <w:gridCol w:w="417"/>
        <w:gridCol w:w="1392"/>
        <w:gridCol w:w="634"/>
        <w:gridCol w:w="39"/>
        <w:gridCol w:w="672"/>
        <w:gridCol w:w="582"/>
        <w:gridCol w:w="832"/>
        <w:gridCol w:w="2373"/>
      </w:tblGrid>
      <w:tr w:rsidR="002D1F29">
        <w:trPr>
          <w:trHeight w:val="592"/>
        </w:trPr>
        <w:tc>
          <w:tcPr>
            <w:tcW w:w="10173" w:type="dxa"/>
            <w:gridSpan w:val="11"/>
            <w:shd w:val="clear" w:color="auto" w:fill="auto"/>
            <w:vAlign w:val="center"/>
          </w:tcPr>
          <w:p w:rsidR="002D1F29" w:rsidRDefault="003F782F">
            <w:pPr>
              <w:pStyle w:val="1f"/>
              <w:widowControl w:val="0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3.1.4. Трудовая функция</w:t>
            </w:r>
          </w:p>
        </w:tc>
      </w:tr>
      <w:tr w:rsidR="002D1F29">
        <w:trPr>
          <w:trHeight w:val="278"/>
        </w:trPr>
        <w:tc>
          <w:tcPr>
            <w:tcW w:w="1378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Обеспечение санитарно-противоэпидемического режима</w:t>
            </w:r>
          </w:p>
        </w:tc>
        <w:tc>
          <w:tcPr>
            <w:tcW w:w="63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A/0</w:t>
            </w:r>
            <w:r>
              <w:rPr>
                <w:rFonts w:ascii="Times New Roman" w:hAnsi="Times New Roman"/>
                <w:sz w:val="18"/>
                <w:szCs w:val="16"/>
              </w:rPr>
              <w:t>4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2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2D1F29">
        <w:trPr>
          <w:trHeight w:val="281"/>
        </w:trPr>
        <w:tc>
          <w:tcPr>
            <w:tcW w:w="10173" w:type="dxa"/>
            <w:gridSpan w:val="11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D1F29">
        <w:trPr>
          <w:trHeight w:val="488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1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6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1F29">
        <w:trPr>
          <w:trHeight w:val="479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25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3205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</w:p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D1F29">
        <w:trPr>
          <w:trHeight w:val="226"/>
        </w:trPr>
        <w:tc>
          <w:tcPr>
            <w:tcW w:w="218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8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D1F29">
        <w:tc>
          <w:tcPr>
            <w:tcW w:w="218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санитарных норм и правил при работе с потенциально опасным биопсийным (операционным) материалом,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последов,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органов, тканей или их частей при проведении патологоанатомического вскрытия.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Утилизация отработанного биопсийного (операционного) материала,  последов,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органов, тканей или их частей при проведении патологоанатомического вскрытия.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Дезинфекция лабораторной посуды, инструментария, средств защиты</w:t>
            </w:r>
          </w:p>
        </w:tc>
      </w:tr>
      <w:tr w:rsidR="002D1F29">
        <w:tc>
          <w:tcPr>
            <w:tcW w:w="218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Применить на практике санитарные нормы и правила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Утилизировать отработанный биопсийный (операционный) материал, последы,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органов, тканей или их частей при проведении патолого-анатомического вскрытия.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Дезинфицировать использованную лабораторную посуду, инструментарий, средства защиты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Стерилизовать  использованную лабораторную посуду и медицинские изделия</w:t>
            </w:r>
          </w:p>
        </w:tc>
      </w:tr>
      <w:tr w:rsidR="002D1F29">
        <w:tc>
          <w:tcPr>
            <w:tcW w:w="218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Санитарные нормы и правила для медицинских организаций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и правила 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гигиенического режима в патологоанатомическом бюро (отделении)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Санитарные нормы и правила по работе с микроорганизмами III-IV группы патогенности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Методики утилизации отработанного биопсийного (операционного)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органов, тканей или их частей при проведении патологоанатомического вскрытия</w:t>
            </w:r>
          </w:p>
        </w:tc>
      </w:tr>
      <w:tr w:rsidR="002D1F29">
        <w:tc>
          <w:tcPr>
            <w:tcW w:w="2189" w:type="dxa"/>
            <w:gridSpan w:val="2"/>
            <w:vMerge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стерилизации лабораторной посуды и медицинских изделий</w:t>
            </w:r>
          </w:p>
        </w:tc>
      </w:tr>
      <w:tr w:rsidR="002D1F29">
        <w:tc>
          <w:tcPr>
            <w:tcW w:w="218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98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2D1F29" w:rsidRDefault="002D1F29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2D1F29" w:rsidRDefault="003F78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3.1.5. Трудовая функция</w:t>
      </w:r>
    </w:p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ayout w:type="fixed"/>
        <w:tblLook w:val="0000"/>
      </w:tblPr>
      <w:tblGrid>
        <w:gridCol w:w="1861"/>
        <w:gridCol w:w="3706"/>
        <w:gridCol w:w="956"/>
        <w:gridCol w:w="1163"/>
        <w:gridCol w:w="1589"/>
        <w:gridCol w:w="1146"/>
      </w:tblGrid>
      <w:tr w:rsidR="002D1F29">
        <w:trPr>
          <w:trHeight w:val="278"/>
        </w:trPr>
        <w:tc>
          <w:tcPr>
            <w:tcW w:w="1822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экстренной форме</w:t>
            </w:r>
          </w:p>
        </w:tc>
        <w:tc>
          <w:tcPr>
            <w:tcW w:w="9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А/05.5</w:t>
            </w:r>
          </w:p>
        </w:tc>
        <w:tc>
          <w:tcPr>
            <w:tcW w:w="155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665"/>
        <w:gridCol w:w="1331"/>
        <w:gridCol w:w="580"/>
        <w:gridCol w:w="1555"/>
        <w:gridCol w:w="1912"/>
        <w:gridCol w:w="2378"/>
      </w:tblGrid>
      <w:tr w:rsidR="002D1F29">
        <w:trPr>
          <w:trHeight w:val="283"/>
        </w:trPr>
        <w:tc>
          <w:tcPr>
            <w:tcW w:w="2610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29">
        <w:trPr>
          <w:trHeight w:val="479"/>
        </w:trPr>
        <w:tc>
          <w:tcPr>
            <w:tcW w:w="2610" w:type="dxa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28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145"/>
        <w:gridCol w:w="8276"/>
      </w:tblGrid>
      <w:tr w:rsidR="002D1F29">
        <w:trPr>
          <w:cantSplit/>
          <w:trHeight w:val="20"/>
        </w:trPr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требующего оказания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требующих оказания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пациентам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щения и (или) дыхания)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пациенту, включая состояние клинической смерти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(остановка жизненно важных функций организма человека (кровообращения и (или) дыхания)), требующие оказания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при состояниях, представляющих угрозу жизни пациенту, в том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(истории болезни и жизни)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(осмотр, пальпация, перкуссия, аускультация)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кровообращения и (или) дыхания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D1F29" w:rsidRDefault="002D1F29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9328" w:type="dxa"/>
        <w:tblLayout w:type="fixed"/>
        <w:tblLook w:val="0000"/>
      </w:tblPr>
      <w:tblGrid>
        <w:gridCol w:w="1802"/>
        <w:gridCol w:w="883"/>
        <w:gridCol w:w="592"/>
        <w:gridCol w:w="459"/>
        <w:gridCol w:w="561"/>
        <w:gridCol w:w="203"/>
        <w:gridCol w:w="1076"/>
        <w:gridCol w:w="614"/>
        <w:gridCol w:w="176"/>
        <w:gridCol w:w="465"/>
        <w:gridCol w:w="567"/>
        <w:gridCol w:w="852"/>
        <w:gridCol w:w="842"/>
        <w:gridCol w:w="236"/>
      </w:tblGrid>
      <w:tr w:rsidR="002D1F29">
        <w:trPr>
          <w:trHeight w:val="805"/>
        </w:trPr>
        <w:tc>
          <w:tcPr>
            <w:tcW w:w="9318" w:type="dxa"/>
            <w:gridSpan w:val="13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  <w:tc>
          <w:tcPr>
            <w:tcW w:w="9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78"/>
        </w:trPr>
        <w:tc>
          <w:tcPr>
            <w:tcW w:w="1849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8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патологоанатомических исследований биопсийного (операционного)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последов, а также отдельных органов, тканей или их частей при проведении патологоанатомического вскрытия</w:t>
            </w:r>
            <w:r>
              <w:rPr>
                <w:rFonts w:ascii="Times New Roman" w:hAnsi="Times New Roman"/>
                <w:sz w:val="24"/>
              </w:rPr>
              <w:t xml:space="preserve"> исследований</w:t>
            </w:r>
          </w:p>
        </w:tc>
        <w:tc>
          <w:tcPr>
            <w:tcW w:w="62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</w:p>
        </w:tc>
        <w:tc>
          <w:tcPr>
            <w:tcW w:w="1452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2D1F29">
        <w:trPr>
          <w:trHeight w:val="417"/>
        </w:trPr>
        <w:tc>
          <w:tcPr>
            <w:tcW w:w="9318" w:type="dxa"/>
            <w:gridSpan w:val="13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83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обобщенной трудовой функции</w:t>
            </w:r>
          </w:p>
        </w:tc>
        <w:tc>
          <w:tcPr>
            <w:tcW w:w="10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7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79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67" w:type="dxa"/>
            <w:gridSpan w:val="7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55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  <w:r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738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  <w:tc>
          <w:tcPr>
            <w:tcW w:w="9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15"/>
        </w:trPr>
        <w:tc>
          <w:tcPr>
            <w:tcW w:w="9318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525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65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технолог</w:t>
            </w:r>
          </w:p>
        </w:tc>
      </w:tr>
      <w:tr w:rsidR="002D1F29">
        <w:trPr>
          <w:trHeight w:val="408"/>
        </w:trPr>
        <w:tc>
          <w:tcPr>
            <w:tcW w:w="9318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08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5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по специальности «Лабораторная диагностика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 подготовки)» и дополнительное профессиональное образование – программы профессиональной подготовки по специа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льности «Гистология»</w:t>
            </w:r>
          </w:p>
        </w:tc>
      </w:tr>
      <w:tr w:rsidR="002D1F29">
        <w:trPr>
          <w:trHeight w:val="408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5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1F29">
        <w:trPr>
          <w:trHeight w:val="408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5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специалиста и (или) аккредитация по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 «Гистология»</w:t>
            </w:r>
          </w:p>
          <w:p w:rsidR="002D1F29" w:rsidRDefault="003F782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медицинских осмотров</w:t>
            </w:r>
          </w:p>
          <w:p w:rsidR="002D1F29" w:rsidRDefault="003F782F">
            <w:pPr>
              <w:pStyle w:val="21"/>
              <w:shd w:val="clear" w:color="auto" w:fill="auto"/>
              <w:spacing w:line="240" w:lineRule="auto"/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/>
                <w:sz w:val="24"/>
                <w:szCs w:val="24"/>
              </w:rPr>
              <w:t>ие ограничений на занятие профессиональной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тельностью</w:t>
            </w:r>
          </w:p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F29">
        <w:trPr>
          <w:trHeight w:val="408"/>
        </w:trPr>
        <w:tc>
          <w:tcPr>
            <w:tcW w:w="27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Defaul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656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aff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целью профессионального роста и присвоения квалификационных категорий:</w:t>
            </w:r>
          </w:p>
          <w:p w:rsidR="002D1F29" w:rsidRDefault="003F782F">
            <w:pPr>
              <w:pStyle w:val="aff2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повышения квалификации 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переподготовки)</w:t>
            </w:r>
          </w:p>
          <w:p w:rsidR="002D1F29" w:rsidRDefault="003F782F">
            <w:pPr>
              <w:pStyle w:val="aff2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навыков через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ставничество</w:t>
            </w:r>
          </w:p>
          <w:p w:rsidR="002D1F29" w:rsidRDefault="003F782F">
            <w:pPr>
              <w:pStyle w:val="aff2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  <w:p w:rsidR="002D1F29" w:rsidRDefault="003F782F">
            <w:pPr>
              <w:pStyle w:val="aff2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 (образовательный портал и вебинары)</w:t>
            </w:r>
          </w:p>
          <w:p w:rsidR="002D1F29" w:rsidRDefault="003F782F">
            <w:pPr>
              <w:pStyle w:val="aff2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в симуляционных центрах</w:t>
            </w:r>
          </w:p>
          <w:p w:rsidR="002D1F29" w:rsidRDefault="003F782F">
            <w:pPr>
              <w:pStyle w:val="aff2"/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конгрессных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ятиях</w:t>
            </w:r>
          </w:p>
          <w:p w:rsidR="002D1F29" w:rsidRDefault="003F782F">
            <w:pPr>
              <w:pStyle w:val="aff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тайны, принципов медицинской этики и деонтологии в работе с пациентами, их законными представителями и коллегами</w:t>
            </w:r>
          </w:p>
          <w:p w:rsidR="002D1F29" w:rsidRDefault="003F782F">
            <w:pPr>
              <w:pStyle w:val="21"/>
              <w:shd w:val="clear" w:color="auto" w:fill="auto"/>
              <w:tabs>
                <w:tab w:val="left" w:pos="144"/>
              </w:tabs>
              <w:spacing w:line="274" w:lineRule="exact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программы государственных гарантий беспла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оказания гражданам медицинской помощи,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ных правовы</w:t>
            </w:r>
            <w:r>
              <w:rPr>
                <w:rFonts w:ascii="Times New Roman" w:hAnsi="Times New Roman"/>
                <w:sz w:val="24"/>
                <w:szCs w:val="24"/>
              </w:rPr>
              <w:t>х актов в сфере охраны здоровья граждан,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лирующих медицинскую деятельность</w:t>
            </w:r>
          </w:p>
        </w:tc>
      </w:tr>
      <w:tr w:rsidR="002D1F29">
        <w:trPr>
          <w:trHeight w:val="611"/>
        </w:trPr>
        <w:tc>
          <w:tcPr>
            <w:tcW w:w="9318" w:type="dxa"/>
            <w:gridSpan w:val="13"/>
            <w:tcBorders>
              <w:top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9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83"/>
        </w:trPr>
        <w:tc>
          <w:tcPr>
            <w:tcW w:w="3363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1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D1F29">
        <w:trPr>
          <w:trHeight w:val="283"/>
        </w:trPr>
        <w:tc>
          <w:tcPr>
            <w:tcW w:w="3363" w:type="dxa"/>
            <w:gridSpan w:val="3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3259</w:t>
            </w:r>
          </w:p>
        </w:tc>
        <w:tc>
          <w:tcPr>
            <w:tcW w:w="4714" w:type="dxa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медицинский персонал </w:t>
            </w:r>
            <w:r>
              <w:rPr>
                <w:rFonts w:ascii="Times New Roman" w:hAnsi="Times New Roman"/>
                <w:sz w:val="24"/>
                <w:szCs w:val="24"/>
              </w:rPr>
              <w:t>здравоохранения, не входящий в другие группы</w:t>
            </w:r>
          </w:p>
        </w:tc>
      </w:tr>
      <w:tr w:rsidR="002D1F29">
        <w:trPr>
          <w:trHeight w:val="283"/>
        </w:trPr>
        <w:tc>
          <w:tcPr>
            <w:tcW w:w="33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2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4" w:type="dxa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технолог</w:t>
            </w:r>
          </w:p>
        </w:tc>
      </w:tr>
      <w:tr w:rsidR="002D1F29">
        <w:trPr>
          <w:trHeight w:val="283"/>
        </w:trPr>
        <w:tc>
          <w:tcPr>
            <w:tcW w:w="33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2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24046</w:t>
            </w:r>
          </w:p>
        </w:tc>
        <w:tc>
          <w:tcPr>
            <w:tcW w:w="4714" w:type="dxa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технолог</w:t>
            </w:r>
          </w:p>
        </w:tc>
      </w:tr>
      <w:tr w:rsidR="002D1F29">
        <w:trPr>
          <w:trHeight w:val="283"/>
        </w:trPr>
        <w:tc>
          <w:tcPr>
            <w:tcW w:w="33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25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3.31.02.03</w:t>
            </w:r>
          </w:p>
        </w:tc>
        <w:tc>
          <w:tcPr>
            <w:tcW w:w="4714" w:type="dxa"/>
            <w:gridSpan w:val="8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диагностика</w:t>
            </w:r>
          </w:p>
        </w:tc>
      </w:tr>
    </w:tbl>
    <w:p w:rsidR="002D1F29" w:rsidRDefault="002D1F29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8655" w:type="dxa"/>
        <w:tblLayout w:type="fixed"/>
        <w:tblLook w:val="0000"/>
      </w:tblPr>
      <w:tblGrid>
        <w:gridCol w:w="1340"/>
        <w:gridCol w:w="790"/>
        <w:gridCol w:w="1014"/>
        <w:gridCol w:w="409"/>
        <w:gridCol w:w="1348"/>
        <w:gridCol w:w="624"/>
        <w:gridCol w:w="38"/>
        <w:gridCol w:w="653"/>
        <w:gridCol w:w="565"/>
        <w:gridCol w:w="826"/>
        <w:gridCol w:w="812"/>
        <w:gridCol w:w="236"/>
      </w:tblGrid>
      <w:tr w:rsidR="002D1F29">
        <w:trPr>
          <w:trHeight w:val="592"/>
        </w:trPr>
        <w:tc>
          <w:tcPr>
            <w:tcW w:w="8644" w:type="dxa"/>
            <w:gridSpan w:val="11"/>
            <w:shd w:val="clear" w:color="auto" w:fill="auto"/>
            <w:vAlign w:val="center"/>
          </w:tcPr>
          <w:p w:rsidR="002D1F29" w:rsidRDefault="003F782F">
            <w:pPr>
              <w:pStyle w:val="1f"/>
              <w:widowControl w:val="0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78"/>
        </w:trPr>
        <w:tc>
          <w:tcPr>
            <w:tcW w:w="1377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Контроль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патологоанатомических исследований биопсийного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(операционного) материала, последов, а также отдельных органов, тканей или их частей при проведении патологоанатомического вскрытия</w:t>
            </w:r>
          </w:p>
        </w:tc>
        <w:tc>
          <w:tcPr>
            <w:tcW w:w="63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B/01.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26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2D1F29">
        <w:trPr>
          <w:trHeight w:val="281"/>
        </w:trPr>
        <w:tc>
          <w:tcPr>
            <w:tcW w:w="8644" w:type="dxa"/>
            <w:gridSpan w:val="11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88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1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6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4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79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21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684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</w:p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26"/>
        </w:trPr>
        <w:tc>
          <w:tcPr>
            <w:tcW w:w="2193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82"/>
        </w:trPr>
        <w:tc>
          <w:tcPr>
            <w:tcW w:w="219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45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Контроль исполнения правил взятия и доставки в патологоанатомическое бюро (отделение)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биопсийного (операционного) материала, последов.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56"/>
        </w:trPr>
        <w:tc>
          <w:tcPr>
            <w:tcW w:w="2193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Контроль регистрации,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приготовления, окраски  гистологических препаратов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665"/>
        </w:trPr>
        <w:tc>
          <w:tcPr>
            <w:tcW w:w="2193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Контроль правил проведения патологоанатомических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биопсийного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последов,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отдельных органов, тканей или их частей при проведении патологоанатомического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45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Проводить внутрилабораторный контроль качества приготовления и окраски препаратов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биопсийного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последов,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отдельных органов, тканей или их частей при проведении патологоанатомического вскрытия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627"/>
        </w:trPr>
        <w:tc>
          <w:tcPr>
            <w:tcW w:w="2193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Контролировать медицинскую документацию гистологических исследований при проведении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патологоанатомических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биопсийного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последов,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отдельных органов, тканей или их частей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патологоанатомического вскрытия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45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21"/>
              <w:spacing w:line="283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Правила и способы получения и обработки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биопсийного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операционного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последов,  а также отдельных органов, тканей или их частей при проведении патолого-анатомического вскрытия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3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1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pStyle w:val="21"/>
              <w:spacing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  <w:rFonts w:ascii="Times New Roman" w:eastAsiaTheme="minorHAnsi" w:hAnsi="Times New Roman"/>
                <w:sz w:val="24"/>
                <w:szCs w:val="24"/>
              </w:rPr>
              <w:t xml:space="preserve">Критерии оценки качества приготовления препаратов для гистологических исследований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проведении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патолог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анатомических 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биопсийного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операционн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последов, а также отдельных органов, 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ней или их частей при проведении патологоа</w:t>
            </w:r>
            <w:r>
              <w:rPr>
                <w:rFonts w:ascii="Times New Roman" w:hAnsi="Times New Roman"/>
                <w:sz w:val="24"/>
                <w:szCs w:val="24"/>
              </w:rPr>
              <w:t>натомическ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вскрытия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84"/>
        </w:trPr>
        <w:tc>
          <w:tcPr>
            <w:tcW w:w="2193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1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11pt"/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процедуры гистологических исследований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проведении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патологоанатомических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биопсийного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последов,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отдельных органов, тканей или их частей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патологоанатомического вскрытия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554"/>
        </w:trPr>
        <w:tc>
          <w:tcPr>
            <w:tcW w:w="2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Другие характеристики</w:t>
            </w:r>
          </w:p>
        </w:tc>
        <w:tc>
          <w:tcPr>
            <w:tcW w:w="64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" w:type="dxa"/>
          </w:tcPr>
          <w:p w:rsidR="002D1F29" w:rsidRDefault="002D1F29">
            <w:pPr>
              <w:widowControl w:val="0"/>
            </w:pP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1F29" w:rsidRDefault="002D1F29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8705" w:type="dxa"/>
        <w:tblLayout w:type="fixed"/>
        <w:tblLook w:val="0000"/>
      </w:tblPr>
      <w:tblGrid>
        <w:gridCol w:w="1342"/>
        <w:gridCol w:w="792"/>
        <w:gridCol w:w="1015"/>
        <w:gridCol w:w="390"/>
        <w:gridCol w:w="1356"/>
        <w:gridCol w:w="626"/>
        <w:gridCol w:w="39"/>
        <w:gridCol w:w="650"/>
        <w:gridCol w:w="566"/>
        <w:gridCol w:w="814"/>
        <w:gridCol w:w="879"/>
        <w:gridCol w:w="236"/>
      </w:tblGrid>
      <w:tr w:rsidR="002D1F29">
        <w:trPr>
          <w:trHeight w:val="592"/>
        </w:trPr>
        <w:tc>
          <w:tcPr>
            <w:tcW w:w="8689" w:type="dxa"/>
            <w:gridSpan w:val="11"/>
            <w:shd w:val="clear" w:color="auto" w:fill="auto"/>
            <w:vAlign w:val="center"/>
          </w:tcPr>
          <w:p w:rsidR="002D1F29" w:rsidRDefault="003F782F">
            <w:pPr>
              <w:pStyle w:val="1f"/>
              <w:widowControl w:val="0"/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3.2.2 Трудовая функция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78"/>
        </w:trPr>
        <w:tc>
          <w:tcPr>
            <w:tcW w:w="1378" w:type="dxa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36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Контроль санитарно-противоэпидемического режима</w:t>
            </w:r>
          </w:p>
        </w:tc>
        <w:tc>
          <w:tcPr>
            <w:tcW w:w="638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B/0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9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</w:t>
            </w:r>
          </w:p>
        </w:tc>
      </w:tr>
      <w:tr w:rsidR="002D1F29">
        <w:trPr>
          <w:trHeight w:val="281"/>
        </w:trPr>
        <w:tc>
          <w:tcPr>
            <w:tcW w:w="8689" w:type="dxa"/>
            <w:gridSpan w:val="11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88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9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Заимствовано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оригинала</w:t>
            </w:r>
          </w:p>
        </w:tc>
        <w:tc>
          <w:tcPr>
            <w:tcW w:w="124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479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511" w:type="dxa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39" w:type="dxa"/>
            <w:gridSpan w:val="2"/>
            <w:tcBorders>
              <w:top w:val="single" w:sz="2" w:space="0" w:color="808080"/>
            </w:tcBorders>
            <w:shd w:val="clear" w:color="auto" w:fill="auto"/>
          </w:tcPr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</w:t>
            </w:r>
          </w:p>
          <w:p w:rsidR="002D1F29" w:rsidRDefault="003F782F">
            <w:pPr>
              <w:widowControl w:val="0"/>
              <w:spacing w:after="0" w:line="240" w:lineRule="auto"/>
              <w:ind w:left="720" w:right="-10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226"/>
        </w:trPr>
        <w:tc>
          <w:tcPr>
            <w:tcW w:w="2195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9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контроль санитарно-противоэпидемического режима в патологоанатомическом бюро (отделении)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/>
            <w:tcBorders>
              <w:top w:val="single" w:sz="2" w:space="0" w:color="808080"/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соблюдения правил техники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при работе в патологоанатомическом бюро (отделении)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rPr>
          <w:trHeight w:val="859"/>
        </w:trPr>
        <w:tc>
          <w:tcPr>
            <w:tcW w:w="2195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d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необходимой документации, связанной с обеспечением санитарно-противоэпидемического режима и правил техники безопасности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утилизацию отработанного биопсийного (операционного) материала, последов,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органов, тканей или их частей при проведении патологоанатомического вскрытия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применение на практике санитарных норм и </w:t>
            </w: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санитарному режиму в  патологоанатомическом бюро (отделении)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работы с микроорганизмами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 патогенности и возбудителями паразитарных болезней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санитарного содержания помещений,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оборудования, инвентаря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обработки рук медицинского персонала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использованию средств индивидуальной защиты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vMerge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дезинфекции медицинских изделий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  <w:tr w:rsidR="002D1F29">
        <w:tc>
          <w:tcPr>
            <w:tcW w:w="21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649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" w:type="dxa"/>
          </w:tcPr>
          <w:p w:rsidR="002D1F29" w:rsidRDefault="002D1F29">
            <w:pPr>
              <w:widowControl w:val="0"/>
            </w:pPr>
          </w:p>
        </w:tc>
      </w:tr>
    </w:tbl>
    <w:p w:rsidR="002D1F29" w:rsidRDefault="002D1F29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2D1F29" w:rsidRDefault="002D1F29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2D1F29" w:rsidRDefault="003F78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3.2.3. Трудовая функция</w:t>
      </w:r>
    </w:p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ayout w:type="fixed"/>
        <w:tblLook w:val="0000"/>
      </w:tblPr>
      <w:tblGrid>
        <w:gridCol w:w="1861"/>
        <w:gridCol w:w="3706"/>
        <w:gridCol w:w="956"/>
        <w:gridCol w:w="1163"/>
        <w:gridCol w:w="1589"/>
        <w:gridCol w:w="1146"/>
      </w:tblGrid>
      <w:tr w:rsidR="002D1F29">
        <w:trPr>
          <w:trHeight w:val="278"/>
        </w:trPr>
        <w:tc>
          <w:tcPr>
            <w:tcW w:w="1822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 в экстренной форме</w:t>
            </w:r>
          </w:p>
        </w:tc>
        <w:tc>
          <w:tcPr>
            <w:tcW w:w="9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В/03.5</w:t>
            </w:r>
          </w:p>
        </w:tc>
        <w:tc>
          <w:tcPr>
            <w:tcW w:w="155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665"/>
        <w:gridCol w:w="1331"/>
        <w:gridCol w:w="580"/>
        <w:gridCol w:w="1555"/>
        <w:gridCol w:w="1912"/>
        <w:gridCol w:w="2378"/>
      </w:tblGrid>
      <w:tr w:rsidR="002D1F29">
        <w:trPr>
          <w:trHeight w:val="283"/>
        </w:trPr>
        <w:tc>
          <w:tcPr>
            <w:tcW w:w="2610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29">
        <w:trPr>
          <w:trHeight w:val="479"/>
        </w:trPr>
        <w:tc>
          <w:tcPr>
            <w:tcW w:w="2610" w:type="dxa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28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145"/>
        <w:gridCol w:w="8276"/>
      </w:tblGrid>
      <w:tr w:rsidR="002D1F29">
        <w:trPr>
          <w:cantSplit/>
          <w:trHeight w:val="20"/>
        </w:trPr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состояния пациента, требующего оказания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(или) дыхания), требующих оказания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пациентам в экстренной форме при состояниях, представляющих угрозу жизни, в том числе клинической смерти (остановка жизненно важных функций организма чел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овека (кровообращения и (или) дыхания)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пациенту, включая состояние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клинической смерти (остановка жизненно важных функций организма человека (кровообращения и (или) дыхания)), требующие оказания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в экстренной форме при состояниях, представляющих угрозу жиз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 пациенту,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оказании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(истории болезни и жизни)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(осмотр, пальпация, перкуссия, аускультация)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прекращения кровообращения и (или) дыхания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D1F29" w:rsidRDefault="002D1F29">
      <w:pPr>
        <w:pStyle w:val="Heading2"/>
        <w:spacing w:after="240" w:line="240" w:lineRule="auto"/>
      </w:pPr>
    </w:p>
    <w:p w:rsidR="002D1F29" w:rsidRDefault="003F782F">
      <w:pPr>
        <w:pStyle w:val="Heading2"/>
        <w:spacing w:after="240" w:line="240" w:lineRule="auto"/>
      </w:pPr>
      <w:bookmarkStart w:id="17" w:name="_Toc447576372"/>
      <w:bookmarkStart w:id="18" w:name="_Toc411415262"/>
      <w:r>
        <w:t>3.3. Обобщенная трудовая функция</w:t>
      </w:r>
      <w:bookmarkEnd w:id="17"/>
      <w:bookmarkEnd w:id="18"/>
    </w:p>
    <w:tbl>
      <w:tblPr>
        <w:tblW w:w="5000" w:type="pct"/>
        <w:tblLayout w:type="fixed"/>
        <w:tblLook w:val="0000"/>
      </w:tblPr>
      <w:tblGrid>
        <w:gridCol w:w="1668"/>
        <w:gridCol w:w="4286"/>
        <w:gridCol w:w="692"/>
        <w:gridCol w:w="747"/>
        <w:gridCol w:w="1584"/>
        <w:gridCol w:w="1444"/>
      </w:tblGrid>
      <w:tr w:rsidR="002D1F29">
        <w:trPr>
          <w:trHeight w:val="278"/>
        </w:trPr>
        <w:tc>
          <w:tcPr>
            <w:tcW w:w="1633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патологоанатомических исследований</w:t>
            </w:r>
          </w:p>
        </w:tc>
        <w:tc>
          <w:tcPr>
            <w:tcW w:w="678" w:type="dxa"/>
            <w:tcBorders>
              <w:lef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671"/>
        <w:gridCol w:w="1332"/>
        <w:gridCol w:w="585"/>
        <w:gridCol w:w="1554"/>
        <w:gridCol w:w="1365"/>
        <w:gridCol w:w="2914"/>
      </w:tblGrid>
      <w:tr w:rsidR="002D1F29">
        <w:trPr>
          <w:trHeight w:val="283"/>
        </w:trPr>
        <w:tc>
          <w:tcPr>
            <w:tcW w:w="2615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7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F29">
        <w:trPr>
          <w:trHeight w:val="479"/>
        </w:trPr>
        <w:tc>
          <w:tcPr>
            <w:tcW w:w="2615" w:type="dxa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853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2D1F29">
        <w:trPr>
          <w:trHeight w:val="308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  <w:r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</w:tr>
    </w:tbl>
    <w:p w:rsidR="002D1F29" w:rsidRDefault="002D1F29">
      <w:pPr>
        <w:spacing w:after="0" w:line="240" w:lineRule="auto"/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2D1F29">
        <w:trPr>
          <w:trHeight w:val="20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 по одной из специальностей «Лечебное дело» или «Педиатрия» и подготовка в интернатуре и (или) в ординатуре по специальности «Патологическая анатомия»</w:t>
            </w:r>
            <w:r>
              <w:rPr>
                <w:rStyle w:val="EndnoteReference"/>
                <w:rFonts w:ascii="Times New Roman" w:hAnsi="Times New Roman"/>
                <w:sz w:val="24"/>
                <w:szCs w:val="24"/>
              </w:rPr>
              <w:endnoteReference w:id="13"/>
            </w:r>
          </w:p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D1F29" w:rsidRDefault="003F782F">
            <w:pPr>
              <w:pStyle w:val="Default"/>
              <w:widowControl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Высшее образование – специалитет по одной из специальностей «Лечебно</w:t>
            </w:r>
            <w:r>
              <w:rPr>
                <w:rFonts w:ascii="Times New Roman" w:hAnsi="Times New Roman" w:cs="Times New Roman"/>
              </w:rPr>
              <w:t>е дело» или «Педиатрия», подготовка в ординатуре и (или)  интернатуре «Анестезиология-реаниматология», «Гастроэнтерология», «Гематология», «Детская онкология», «Детская хирургия», «Кардиология», «Колопроктология», «Неврология», «Неонатология», «Нефрология»</w:t>
            </w:r>
            <w:r>
              <w:rPr>
                <w:rFonts w:ascii="Times New Roman" w:hAnsi="Times New Roman" w:cs="Times New Roman"/>
              </w:rPr>
              <w:t>, «Нейрохирургия», «Общая врачебная практика». «Онкология», «Педиатрия», «Пульмонология», «Ревматология», «Сердечно-сосудистая хирургия», «Скорая медицинская помощь», «Судебно-медицинская экспертиза», «Терапия», «Торакальная хирургия», «Травматология и орт</w:t>
            </w:r>
            <w:r>
              <w:rPr>
                <w:rFonts w:ascii="Times New Roman" w:hAnsi="Times New Roman" w:cs="Times New Roman"/>
              </w:rPr>
              <w:t>опедия», «Урология», «Хирургия», «Челюстно-лицевая хирургия», «Эндоскопия», «Клиническая лабораторная диагностика», «Дерматовенерология» и дополнительное профессиональное образование – программы профессиональной переподготовки по специальности «Патологичес</w:t>
            </w:r>
            <w:r>
              <w:rPr>
                <w:rFonts w:ascii="Times New Roman" w:hAnsi="Times New Roman" w:cs="Times New Roman"/>
              </w:rPr>
              <w:t>кая анатомия»</w:t>
            </w:r>
          </w:p>
        </w:tc>
      </w:tr>
      <w:tr w:rsidR="002D1F29">
        <w:trPr>
          <w:trHeight w:val="20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1F29">
        <w:trPr>
          <w:trHeight w:val="20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 или свидетельство об аккредитации специалиста по специальности «Патологическая анатомия»</w:t>
            </w:r>
          </w:p>
          <w:p w:rsidR="002D1F29" w:rsidRDefault="003F782F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и периодическ</w:t>
            </w:r>
            <w:r>
              <w:rPr>
                <w:rFonts w:ascii="Times New Roman" w:hAnsi="Times New Roman"/>
                <w:sz w:val="24"/>
                <w:szCs w:val="24"/>
              </w:rPr>
              <w:t>их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цинских осмотров</w:t>
            </w:r>
          </w:p>
          <w:p w:rsidR="002D1F29" w:rsidRDefault="003F782F">
            <w:pPr>
              <w:pStyle w:val="FootnoteTex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1F29">
        <w:trPr>
          <w:trHeight w:val="20"/>
        </w:trPr>
        <w:tc>
          <w:tcPr>
            <w:tcW w:w="2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целью профессионального роста и получения квалификационных категорий:</w:t>
            </w:r>
          </w:p>
          <w:p w:rsidR="002D1F29" w:rsidRDefault="003F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 дополнительное профессиональное образование (программы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программы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2D1F29" w:rsidRDefault="003F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формирование профессиональных навыков через наставничество;</w:t>
            </w:r>
          </w:p>
          <w:p w:rsidR="002D1F29" w:rsidRDefault="003F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2D1F29" w:rsidRDefault="003F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использование дистанционных образовательных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(образовательный портал и вебинары);</w:t>
            </w:r>
          </w:p>
          <w:p w:rsidR="002D1F29" w:rsidRDefault="003F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тренинги в симуляционных центрах;</w:t>
            </w:r>
          </w:p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конгрессных мероприятиях</w:t>
            </w:r>
          </w:p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тайны, клятвы врача, принципов врачебной этики и деонтологии в работе с пациентами (их законными представителями) и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2D1F29" w:rsidRDefault="002D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F29" w:rsidRDefault="003F7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D1F29" w:rsidRDefault="002D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3238"/>
        <w:gridCol w:w="1386"/>
        <w:gridCol w:w="5797"/>
      </w:tblGrid>
      <w:tr w:rsidR="002D1F29">
        <w:trPr>
          <w:trHeight w:val="567"/>
        </w:trPr>
        <w:tc>
          <w:tcPr>
            <w:tcW w:w="3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D1F29">
        <w:trPr>
          <w:trHeight w:val="20"/>
        </w:trPr>
        <w:tc>
          <w:tcPr>
            <w:tcW w:w="31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5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</w:tr>
      <w:tr w:rsidR="002D1F29">
        <w:trPr>
          <w:trHeight w:val="20"/>
        </w:trPr>
        <w:tc>
          <w:tcPr>
            <w:tcW w:w="31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</w:tr>
      <w:tr w:rsidR="002D1F29">
        <w:trPr>
          <w:trHeight w:val="20"/>
        </w:trPr>
        <w:tc>
          <w:tcPr>
            <w:tcW w:w="31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20463</w:t>
            </w:r>
          </w:p>
        </w:tc>
        <w:tc>
          <w:tcPr>
            <w:tcW w:w="5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2D1F29">
        <w:trPr>
          <w:trHeight w:val="20"/>
        </w:trPr>
        <w:tc>
          <w:tcPr>
            <w:tcW w:w="31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5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2D1F29">
        <w:trPr>
          <w:trHeight w:val="20"/>
        </w:trPr>
        <w:tc>
          <w:tcPr>
            <w:tcW w:w="317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5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</w:tbl>
    <w:p w:rsidR="002D1F29" w:rsidRDefault="002D1F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1F29" w:rsidRDefault="003F782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19" w:name="_Toc497397599"/>
      <w:r>
        <w:rPr>
          <w:rFonts w:ascii="Times New Roman" w:hAnsi="Times New Roman" w:cs="Times New Roman"/>
          <w:b/>
          <w:sz w:val="24"/>
        </w:rPr>
        <w:t>3.3.1. Трудовая функция</w:t>
      </w:r>
      <w:bookmarkEnd w:id="19"/>
    </w:p>
    <w:p w:rsidR="002D1F29" w:rsidRDefault="002D1F2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Look w:val="0000"/>
      </w:tblPr>
      <w:tblGrid>
        <w:gridCol w:w="1861"/>
        <w:gridCol w:w="3706"/>
        <w:gridCol w:w="956"/>
        <w:gridCol w:w="1163"/>
        <w:gridCol w:w="1589"/>
        <w:gridCol w:w="1146"/>
      </w:tblGrid>
      <w:tr w:rsidR="002D1F29">
        <w:trPr>
          <w:trHeight w:val="278"/>
        </w:trPr>
        <w:tc>
          <w:tcPr>
            <w:tcW w:w="1822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прижизненных патологоанатомических исследований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 (операционного) материала, последов.</w:t>
            </w:r>
          </w:p>
        </w:tc>
        <w:tc>
          <w:tcPr>
            <w:tcW w:w="9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С/01.8</w:t>
            </w:r>
          </w:p>
        </w:tc>
        <w:tc>
          <w:tcPr>
            <w:tcW w:w="155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665"/>
        <w:gridCol w:w="1331"/>
        <w:gridCol w:w="580"/>
        <w:gridCol w:w="1555"/>
        <w:gridCol w:w="1912"/>
        <w:gridCol w:w="2378"/>
      </w:tblGrid>
      <w:tr w:rsidR="002D1F29">
        <w:trPr>
          <w:trHeight w:val="283"/>
        </w:trPr>
        <w:tc>
          <w:tcPr>
            <w:tcW w:w="2610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29">
        <w:trPr>
          <w:trHeight w:val="479"/>
        </w:trPr>
        <w:tc>
          <w:tcPr>
            <w:tcW w:w="2610" w:type="dxa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28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1915"/>
        <w:gridCol w:w="8506"/>
      </w:tblGrid>
      <w:tr w:rsidR="002D1F29">
        <w:trPr>
          <w:cantSplit/>
          <w:trHeight w:val="20"/>
        </w:trPr>
        <w:tc>
          <w:tcPr>
            <w:tcW w:w="1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выписки из медицинской документации пациента, получение разъяснений у врачей-специалистов, принимающих (принимавших) участие в обследовании и лечении пациента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макроскопического изучения биопсийного (операционного) материала, последов, формулирование макроскопического описания в соответствии с действующими порядками оказания медицинской помощи, клиническими рекомендациями (протоколами лечения) по вопросам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медицинской помощи, с учетом стандартов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вырезки из биопсийного (операционного) материала, последов, формулирование описания маркировки объектов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при необходимости дополнительных методов окраски микропрепаратов (постановки реакции, определения) и (или)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методов микроскопии в целях уточнения диагноза заболевания (состояния)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микроскопического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биопсийного (операционного) материала, последов, формулирование микроскопического описания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действующими порядками оказания медицинской помощи, клиническими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консультации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прижизненного патологоанатомического исследования биопсийного (операционного) материала, последов.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и анализировать данные медицинской документации пациента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макроскопическое изучение биопсийного (операционного) материала, последов, интерпретировать и анализировать его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действующими порядками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вырезку из биопсийного (операционного) материала, последов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aff2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диагностическую целесообразность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методов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аски микропрепаратов (постановки реакции, определения) и (или) дополнительных методов микроскопии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исходя из задач прижизненного патологоанатомического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микроскопическое изучение биопсийного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операционного) материала, последов,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люминесцентной, фазово-контрастной,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поляризационной микроскопии с использованием технологий проходящего и (или) отраженного света в светлом и (или) темном поле, 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медицинской помощи, с учетом стандартов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результаты применения дополнительных методов окраски микропрепаратов (постановки реакции, определения) и (или) дополнительных методов микроскопии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aff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диагноз заболевания (состояния) или характер патологического процесса при патологоанатомическом исследовании биопсийного (операционного) материала, последов, формулировать диагноз заболевания (состояния)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Международной статистической к</w:t>
            </w:r>
            <w:r>
              <w:rPr>
                <w:rFonts w:ascii="Times New Roman" w:hAnsi="Times New Roman"/>
                <w:sz w:val="24"/>
                <w:szCs w:val="24"/>
              </w:rPr>
              <w:t>лассификации болезней и проблем, связанных со здоровьем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МКБ), Международной классификацией онкологических болезней (МКБ-О), классификацией опухолей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pTNM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описательное заключение, когда нозологическая трактовка невозможна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патологической анатомии как науки и как специальности</w:t>
            </w:r>
          </w:p>
        </w:tc>
      </w:tr>
      <w:tr w:rsidR="002D1F29">
        <w:trPr>
          <w:cantSplit/>
          <w:trHeight w:val="213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ресурсного обеспечения деятельности патологоанатомических бюро (отделений)</w:t>
            </w:r>
          </w:p>
        </w:tc>
      </w:tr>
      <w:tr w:rsidR="002D1F29">
        <w:trPr>
          <w:cantSplit/>
          <w:trHeight w:val="213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организации и нормативное регулирование работы патологоанатомических бюро (отделений) в Российской Федерации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 оснащению помещений (операционных, манипуляционных, процедурных) для забора биопсийного (операционного) материала, последов с целью прижизненных патологоанатомических исследований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взятия, консервации, маркировки, регистрации,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 и транспортировки биопсийного (операционного) материала, последов на прижизненные патологоанатомические исследования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приема биопсийного (операционного) материала, последов на прижизненные патологоанатомические исследования в патологоа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натомических бюро (отделениях)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 и способы получения материала для цитологического исследования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приготовления цитологических препаратов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требования по технологии макроскопического изучения биопсийного (операционного)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материала, последов при выполнении прижизненных патологоанатомических исследований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лабораторной обработки биопсийного (операционного) материала, последов при выполнении прижизненных патологоанатомических исследова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микроскопического изучения биопсийного (операционного) материала, последов при выполнении прижизненных патологоанатомических исследований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прижизненной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ностики заболеваний и патологических процессов с помощью цитологических исследований пункционного биопсийного, эксфолиативного и иного материала, в том числе интраоперационного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требования по технологии архивирования первичных материалов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прижизненных патологоанатомических исследований в патологоанатомических бюро (отделениях)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выполнения прижизненных патологоанатомических исследований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сложности прижизненных патологоанатомических исследований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Действующие порядки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стандартов медицинской помощи,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t xml:space="preserve"> методические рекомендации по составлению патологоанатомического диагноза, правила проведения патологоанатом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t xml:space="preserve">ических исследований,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t>и инструкции по кодированию заболеваемости в соответствии с МКБ, МКБ-О, стадирования рТ</w:t>
            </w:r>
            <w:r>
              <w:rPr>
                <w:rStyle w:val="afb"/>
                <w:rFonts w:ascii="Times New Roman" w:hAnsi="Times New Roman"/>
                <w:sz w:val="24"/>
                <w:szCs w:val="24"/>
                <w:lang w:val="en-US"/>
              </w:rPr>
              <w:t>NM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2D1F29" w:rsidRDefault="003F78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bookmarkStart w:id="20" w:name="_Toc497397600"/>
      <w:r>
        <w:rPr>
          <w:rFonts w:ascii="Times New Roman" w:hAnsi="Times New Roman" w:cs="Times New Roman"/>
          <w:b/>
          <w:sz w:val="24"/>
          <w:szCs w:val="18"/>
        </w:rPr>
        <w:t>3.3.2. Трудовая функция</w:t>
      </w:r>
      <w:bookmarkEnd w:id="20"/>
    </w:p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ayout w:type="fixed"/>
        <w:tblLook w:val="0000"/>
      </w:tblPr>
      <w:tblGrid>
        <w:gridCol w:w="1861"/>
        <w:gridCol w:w="3706"/>
        <w:gridCol w:w="956"/>
        <w:gridCol w:w="1163"/>
        <w:gridCol w:w="1589"/>
        <w:gridCol w:w="1146"/>
      </w:tblGrid>
      <w:tr w:rsidR="002D1F29">
        <w:trPr>
          <w:trHeight w:val="278"/>
        </w:trPr>
        <w:tc>
          <w:tcPr>
            <w:tcW w:w="1822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посмертных патологоанатомических исследований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(патологоанатомических вскрытий)</w:t>
            </w:r>
          </w:p>
        </w:tc>
        <w:tc>
          <w:tcPr>
            <w:tcW w:w="9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С/02.8</w:t>
            </w:r>
          </w:p>
        </w:tc>
        <w:tc>
          <w:tcPr>
            <w:tcW w:w="155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665"/>
        <w:gridCol w:w="1331"/>
        <w:gridCol w:w="580"/>
        <w:gridCol w:w="1555"/>
        <w:gridCol w:w="1912"/>
        <w:gridCol w:w="2378"/>
      </w:tblGrid>
      <w:tr w:rsidR="002D1F29">
        <w:trPr>
          <w:trHeight w:val="283"/>
        </w:trPr>
        <w:tc>
          <w:tcPr>
            <w:tcW w:w="2610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29">
        <w:trPr>
          <w:trHeight w:val="479"/>
        </w:trPr>
        <w:tc>
          <w:tcPr>
            <w:tcW w:w="2610" w:type="dxa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28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1915"/>
        <w:gridCol w:w="8506"/>
      </w:tblGrid>
      <w:tr w:rsidR="002D1F29">
        <w:trPr>
          <w:cantSplit/>
          <w:trHeight w:val="20"/>
        </w:trPr>
        <w:tc>
          <w:tcPr>
            <w:tcW w:w="1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документации пациента (медицинской карты стационарного больного, амбулаторной карты больного),, получение разъяснений у врачей-специалистов, принимающих (принимавших) участие в обследовании и лечении пациента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наружного 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тела, формулирование описания наружного осмотра тела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вскрытия и изучения полостей тела, формулирование описания вскрытия и изучения полостей тела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макроскопического изучения органов и тканей, формулирование макроскопического 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органов и тканей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взятия биологического материала для гистологического изучения, при наличии медицинских показаний – использования других дополнительных специальных методов,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при необходимости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методов окра</w:t>
            </w:r>
            <w:r>
              <w:rPr>
                <w:rFonts w:ascii="Times New Roman" w:hAnsi="Times New Roman"/>
                <w:sz w:val="24"/>
                <w:szCs w:val="24"/>
              </w:rPr>
              <w:t>ски микропрепаратов (постановки реакции, определения) и (или) дополнительных методов микроскопии в целях уточнения диагноза заболевания (состояния) в соответствии с действующими порядками оказания медицинской помощи, клиническими рекомендациями (протоколам</w:t>
            </w:r>
            <w:r>
              <w:rPr>
                <w:rFonts w:ascii="Times New Roman" w:hAnsi="Times New Roman"/>
                <w:sz w:val="24"/>
                <w:szCs w:val="24"/>
              </w:rPr>
              <w:t>и лечения) по вопросам оказания медицинской помощи, с учетом стандартов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2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микроскопического изучения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биологического материала, формулирование микроскопического описания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консультации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посмертного патологоанатомического исследования (патологоанатомического вскрытия)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</w:t>
            </w:r>
            <w:r>
              <w:rPr>
                <w:rFonts w:ascii="Times New Roman" w:hAnsi="Times New Roman"/>
                <w:sz w:val="24"/>
                <w:szCs w:val="24"/>
              </w:rPr>
              <w:t>дартов медицинской помощи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анализировать данные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документации пациента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патологоанатомическое вскрытие, интерпретировать и анализировать его результаты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вырезку из биологического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ала, полученного при патологоанатомическом вскрытии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2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диагностическую целесообразность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методов окраски микропрепаратов (постановки реакции, определения) и (или) дополнительных методов микроскопии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исходя из задач посмертного патологоанатомического исследования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микроскопическое 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биологического материала, полученного при патологоанатомическом вскрытии,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люминесцентной, фазово-контрастной, поляризационной микроскопии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технологий проходящего и (или) отраженного света в светлом и (или) темном поле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интерпретировать результаты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методов окраски микропрепаратов (постановки реакции, определения) и (или) дополнительных ме</w:t>
            </w:r>
            <w:r>
              <w:rPr>
                <w:rFonts w:ascii="Times New Roman" w:hAnsi="Times New Roman"/>
                <w:sz w:val="24"/>
                <w:szCs w:val="24"/>
              </w:rPr>
              <w:t>тодов микроскопии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причины смерти и диагноз заболевания и (или) состояния при посмертном патологоанатомическом исследовании (патолого</w:t>
            </w:r>
            <w:r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анатомическом вскрытии), формулировать причины смерти в соответствии с правилами выбора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Международной стати</w:t>
            </w:r>
            <w:r>
              <w:rPr>
                <w:rFonts w:ascii="Times New Roman" w:hAnsi="Times New Roman"/>
                <w:sz w:val="24"/>
                <w:szCs w:val="24"/>
              </w:rPr>
              <w:t>стической классификации болезней и проблем, связанных со здоровьем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МКБ), Международной классификации онкологических болезней (МКБ-О), классификацией опухолей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pTNM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рубрифицировать предварительный и окончательный патологоанатомический диагноз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Унифицированные требования по подготовке тела умершего при направлении его в патологоанатомическое бюро (отделение)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приема и регистрации тел умерших в патологоанатомических бюро (отделениях)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принятия решения об отмене патологоанатомического вскрытия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проведения патологоанатомического вскрытия и взятия материала для микроскопического изучения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Унифицированные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 технологии лабораторной обработки секционного материала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Унифицированные требования по технологии микроскопического изучения секционного материала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sz w:val="24"/>
                <w:szCs w:val="24"/>
              </w:rPr>
              <w:t xml:space="preserve">Учение о болезни, этиологии, патогенезе, нозологии, органопатологическом, синдромологическом и нозологическом принципах в изучении болезней, патоморфозе болезней, танатогенезе, </w:t>
            </w:r>
            <w: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учение о диагнозе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eastAsia="Malgun Gothic" w:hAnsi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/>
                <w:color w:val="000000"/>
                <w:sz w:val="24"/>
                <w:szCs w:val="24"/>
              </w:rPr>
              <w:t>Правила формулировки патологоанатомического диагноза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aff1"/>
              <w:widowControl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/>
                <w:sz w:val="24"/>
                <w:szCs w:val="24"/>
              </w:rPr>
              <w:t>ународная статистическая классификация болезней и проблем, связанных со здоровьем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МКБ), Международная классификация онкологических болезней (МКБ-О), классификация опухолей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pTNM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правила ее использования при посмертной патологоанатомической диагнос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тике, правила выбора причин смерти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сроки выполнения посмертных патологоанатомических исследований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сложности посмертных патологоанатомических исследований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1F29" w:rsidRDefault="002D1F29">
      <w:pPr>
        <w:pStyle w:val="Heading3"/>
        <w:spacing w:after="240" w:line="240" w:lineRule="auto"/>
      </w:pPr>
    </w:p>
    <w:p w:rsidR="002D1F29" w:rsidRDefault="003F782F">
      <w:pPr>
        <w:pStyle w:val="Heading3"/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3.3.3. Трудовая функция</w:t>
      </w:r>
    </w:p>
    <w:tbl>
      <w:tblPr>
        <w:tblW w:w="5000" w:type="pct"/>
        <w:tblInd w:w="-106" w:type="dxa"/>
        <w:tblLayout w:type="fixed"/>
        <w:tblLook w:val="0000"/>
      </w:tblPr>
      <w:tblGrid>
        <w:gridCol w:w="1861"/>
        <w:gridCol w:w="3705"/>
        <w:gridCol w:w="956"/>
        <w:gridCol w:w="1163"/>
        <w:gridCol w:w="1590"/>
        <w:gridCol w:w="1146"/>
      </w:tblGrid>
      <w:tr w:rsidR="002D1F29">
        <w:trPr>
          <w:trHeight w:val="278"/>
        </w:trPr>
        <w:tc>
          <w:tcPr>
            <w:tcW w:w="1822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диагностики и лечения на основе клинико-морфологических сопоставлений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материалам прижизненных патологоанатомических</w:t>
            </w:r>
          </w:p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 и патологоанатомических вскрытий</w:t>
            </w:r>
          </w:p>
        </w:tc>
        <w:tc>
          <w:tcPr>
            <w:tcW w:w="9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С/03.8</w:t>
            </w:r>
          </w:p>
        </w:tc>
        <w:tc>
          <w:tcPr>
            <w:tcW w:w="155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106" w:type="dxa"/>
        <w:tblLayout w:type="fixed"/>
        <w:tblLook w:val="0000"/>
      </w:tblPr>
      <w:tblGrid>
        <w:gridCol w:w="2665"/>
        <w:gridCol w:w="1330"/>
        <w:gridCol w:w="581"/>
        <w:gridCol w:w="1555"/>
        <w:gridCol w:w="1912"/>
        <w:gridCol w:w="2378"/>
      </w:tblGrid>
      <w:tr w:rsidR="002D1F29">
        <w:trPr>
          <w:trHeight w:val="283"/>
        </w:trPr>
        <w:tc>
          <w:tcPr>
            <w:tcW w:w="2610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Происхождение трудовой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29">
        <w:trPr>
          <w:trHeight w:val="479"/>
        </w:trPr>
        <w:tc>
          <w:tcPr>
            <w:tcW w:w="2610" w:type="dxa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28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106" w:type="dxa"/>
        <w:tblLayout w:type="fixed"/>
        <w:tblLook w:val="0000"/>
      </w:tblPr>
      <w:tblGrid>
        <w:gridCol w:w="2528"/>
        <w:gridCol w:w="7893"/>
      </w:tblGrid>
      <w:tr w:rsidR="002D1F29">
        <w:trPr>
          <w:cantSplit/>
        </w:trPr>
        <w:tc>
          <w:tcPr>
            <w:tcW w:w="24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 патологоанатомическом вскрытии первоначальной и непосредственной причины смерти, особенностей танатогенеза</w:t>
            </w:r>
          </w:p>
        </w:tc>
      </w:tr>
      <w:tr w:rsidR="002D1F29">
        <w:trPr>
          <w:cantSplit/>
          <w:trHeight w:val="541"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 патологоанатомическом вскрытии дефектов оказания медицинской помощи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факта и причины расхождений заключительного клинического и патологоанатомического диагнозов</w:t>
            </w:r>
          </w:p>
        </w:tc>
      </w:tr>
      <w:tr w:rsidR="002D1F29">
        <w:trPr>
          <w:cantSplit/>
          <w:trHeight w:val="699"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категории расхождений заключительного клинического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патологоанатомического диагнозов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акта экспертизы и заключения специалиста в ходе проведения комплексных и комиссионных судебно-медицинских экспертиз по результатам патологоанатомического вскрытия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врачей-патологоанатомов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  прижизненных патологоанатомических исследований и патологоанатомических вскрытий (включая дистанционную)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2D1F29">
        <w:trPr>
          <w:cantSplit/>
        </w:trPr>
        <w:tc>
          <w:tcPr>
            <w:tcW w:w="24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тологоанатомическом вскрытии дефекты оказания медицинской помощи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причину расхождения заключительного клинического и патологоанатомического диагнозов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категорию расхождения заключительного клинического и патологоанатомического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диагнозов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патологоанатомический диагноз при неблагоприятных последствиях диагностики и лечения (ятрогениях и т.д.)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внутренний контроль качества   и безопасности медицинской деятельности при проведении прижизненных и посмертных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патологоанатомических исследованиях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медицинское свидетельство о смерти и кодировать неблагоприятные последствия диагностики и лечения в соответствии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правилами выбора МКБ</w:t>
            </w:r>
          </w:p>
        </w:tc>
      </w:tr>
      <w:tr w:rsidR="002D1F29">
        <w:trPr>
          <w:cantSplit/>
        </w:trPr>
        <w:tc>
          <w:tcPr>
            <w:tcW w:w="24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правовые акты в области патологической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анатомии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и экспертная роль патологоанатомической службы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забора трупного материала для трансплантации, лечебных, научных и учебных целей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подкомиссий по изучению летальных исходов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клинико-анатомических конференций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Объективные и субъективные причины расхождений заключительного клинического и патологоанатомического диагнозов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расхождений заключительного клинического и патологоанатомического диагнозов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формулировк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патологоанатомического диагноза при неблагоприятных последствиях диагностики и лечения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заполнения медицинского свидетельства о смерти и кодирование причин смерти при неблагоприятных последствий диагностики и лечения  в соответствии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правилами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выбора МКБ</w:t>
            </w:r>
          </w:p>
        </w:tc>
      </w:tr>
      <w:tr w:rsidR="002D1F29">
        <w:trPr>
          <w:cantSplit/>
        </w:trPr>
        <w:tc>
          <w:tcPr>
            <w:tcW w:w="24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внутреннего контроля качества   и безопасности медицинской деятельности при проведении прижизненных и посмертных патологоанатомических исследованиях</w:t>
            </w:r>
          </w:p>
        </w:tc>
      </w:tr>
      <w:tr w:rsidR="002D1F29">
        <w:trPr>
          <w:cantSplit/>
        </w:trPr>
        <w:tc>
          <w:tcPr>
            <w:tcW w:w="2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1F29" w:rsidRDefault="002D1F29">
      <w:pPr>
        <w:pStyle w:val="Heading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D1F29" w:rsidRDefault="003F782F">
      <w:pPr>
        <w:pStyle w:val="Heading3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 Трудовая функция</w:t>
      </w:r>
    </w:p>
    <w:tbl>
      <w:tblPr>
        <w:tblW w:w="5000" w:type="pct"/>
        <w:tblLayout w:type="fixed"/>
        <w:tblLook w:val="0000"/>
      </w:tblPr>
      <w:tblGrid>
        <w:gridCol w:w="1861"/>
        <w:gridCol w:w="3706"/>
        <w:gridCol w:w="956"/>
        <w:gridCol w:w="1163"/>
        <w:gridCol w:w="1589"/>
        <w:gridCol w:w="1146"/>
      </w:tblGrid>
      <w:tr w:rsidR="002D1F29">
        <w:trPr>
          <w:trHeight w:val="278"/>
        </w:trPr>
        <w:tc>
          <w:tcPr>
            <w:tcW w:w="1822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/>
                <w:sz w:val="24"/>
                <w:szCs w:val="24"/>
              </w:rPr>
              <w:t>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С/04.8</w:t>
            </w:r>
          </w:p>
        </w:tc>
        <w:tc>
          <w:tcPr>
            <w:tcW w:w="155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665"/>
        <w:gridCol w:w="1331"/>
        <w:gridCol w:w="580"/>
        <w:gridCol w:w="1555"/>
        <w:gridCol w:w="1912"/>
        <w:gridCol w:w="2378"/>
      </w:tblGrid>
      <w:tr w:rsidR="002D1F29">
        <w:trPr>
          <w:trHeight w:val="283"/>
        </w:trPr>
        <w:tc>
          <w:tcPr>
            <w:tcW w:w="2610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Заимствовано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оригинала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29">
        <w:trPr>
          <w:trHeight w:val="479"/>
        </w:trPr>
        <w:tc>
          <w:tcPr>
            <w:tcW w:w="2610" w:type="dxa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28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1915"/>
        <w:gridCol w:w="8506"/>
      </w:tblGrid>
      <w:tr w:rsidR="002D1F29">
        <w:trPr>
          <w:cantSplit/>
          <w:trHeight w:val="20"/>
        </w:trPr>
        <w:tc>
          <w:tcPr>
            <w:tcW w:w="1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работе врача-патологоанатома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протоколов, в том числе в электронном виде, о прижизненном патологоанатомическом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исследовании биопсийного (операционного) материала, патологоанатомическом вскрытии, патологоанатомическом вскрытии плода, мертворожденного, новорожденного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находящимся в распоряжении средним медицинским персона</w:t>
            </w:r>
            <w:r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медико-статистического анализа результатов прижизненных патологоанатомических исследований и патологоанатомических вскрытий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план работы и отчет о работе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врача-патологоанатома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документацию, в том числе в электронном виде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заболеваемости, смертности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при проведении патологоанатомических исследований персональных данных пациентов и сведений, составляющих врачебную </w:t>
            </w:r>
            <w:r>
              <w:rPr>
                <w:rFonts w:ascii="Times New Roman" w:hAnsi="Times New Roman"/>
                <w:sz w:val="24"/>
                <w:szCs w:val="24"/>
              </w:rPr>
              <w:t>тайну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своей работе медицинские информационные системы и информационно-телекоммуникационную сеть «Интернет»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контроль выполнения должностных обязанностей находящимся в распоряжении средним медицинским персоналом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по оформлению и ведению медицинской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проведения патологоанатомических исследований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требования и должностные обязанности медицинского персонала патологоанатомического бюро (отделени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2D1F29">
        <w:trPr>
          <w:cantSplit/>
          <w:trHeight w:val="20"/>
        </w:trPr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2D1F29" w:rsidRDefault="003F782F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bookmarkStart w:id="21" w:name="_Toc497397602"/>
      <w:r>
        <w:rPr>
          <w:rFonts w:ascii="Times New Roman" w:hAnsi="Times New Roman" w:cs="Times New Roman"/>
          <w:b/>
          <w:sz w:val="24"/>
          <w:szCs w:val="18"/>
        </w:rPr>
        <w:t>3.3.5. Трудовая функция</w:t>
      </w:r>
      <w:bookmarkEnd w:id="21"/>
    </w:p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ayout w:type="fixed"/>
        <w:tblLook w:val="0000"/>
      </w:tblPr>
      <w:tblGrid>
        <w:gridCol w:w="1861"/>
        <w:gridCol w:w="3706"/>
        <w:gridCol w:w="956"/>
        <w:gridCol w:w="1163"/>
        <w:gridCol w:w="1589"/>
        <w:gridCol w:w="1146"/>
      </w:tblGrid>
      <w:tr w:rsidR="002D1F29">
        <w:trPr>
          <w:trHeight w:val="278"/>
        </w:trPr>
        <w:tc>
          <w:tcPr>
            <w:tcW w:w="1822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93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С/05.8</w:t>
            </w:r>
          </w:p>
        </w:tc>
        <w:tc>
          <w:tcPr>
            <w:tcW w:w="155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(подуровень)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665"/>
        <w:gridCol w:w="1331"/>
        <w:gridCol w:w="580"/>
        <w:gridCol w:w="1555"/>
        <w:gridCol w:w="1912"/>
        <w:gridCol w:w="2378"/>
      </w:tblGrid>
      <w:tr w:rsidR="002D1F29">
        <w:trPr>
          <w:trHeight w:val="283"/>
        </w:trPr>
        <w:tc>
          <w:tcPr>
            <w:tcW w:w="2610" w:type="dxa"/>
            <w:tcBorders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29">
        <w:trPr>
          <w:trHeight w:val="479"/>
        </w:trPr>
        <w:tc>
          <w:tcPr>
            <w:tcW w:w="2610" w:type="dxa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2D1F29" w:rsidRDefault="002D1F2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328" w:type="dxa"/>
          </w:tcPr>
          <w:p w:rsidR="002D1F29" w:rsidRDefault="003F78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000"/>
      </w:tblPr>
      <w:tblGrid>
        <w:gridCol w:w="2145"/>
        <w:gridCol w:w="8276"/>
      </w:tblGrid>
      <w:tr w:rsidR="002D1F29">
        <w:trPr>
          <w:cantSplit/>
          <w:trHeight w:val="20"/>
        </w:trPr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пациента, требующего оказания медицинской помощи в экстренной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пациентам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и медицинских изделий при оказании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пациенту, включая состояние клинической смерти (остановка жизненно важных функций организма человека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(кровообращения и (или) дыхания)), требующие оказания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при состояниях, представляющих угрозу жизни пациенту, в том числе клинической смерти (остановка жизненно важных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функций организма человека (кровообращения и (или) дыхания)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(истории болезни и жизни)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(осмотр, пальпация, перкуссия, аускультация)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сердечно-легочной реанимации</w:t>
            </w:r>
          </w:p>
        </w:tc>
      </w:tr>
      <w:tr w:rsidR="002D1F29">
        <w:trPr>
          <w:cantSplit/>
          <w:trHeight w:val="20"/>
        </w:trPr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1F29" w:rsidRDefault="003F782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F29" w:rsidRDefault="002D1F29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F29" w:rsidRDefault="003F782F">
      <w:pPr>
        <w:pStyle w:val="Heading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2" w:name="_Toc497397603"/>
      <w:r>
        <w:rPr>
          <w:rFonts w:ascii="Times New Roman" w:hAnsi="Times New Roman" w:cs="Times New Roman"/>
          <w:color w:val="auto"/>
        </w:rPr>
        <w:t>IV. Сведения об организациях – разработчиках профессионального стандарта</w:t>
      </w:r>
      <w:bookmarkEnd w:id="22"/>
    </w:p>
    <w:p w:rsidR="002D1F29" w:rsidRDefault="002D1F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1F29" w:rsidRDefault="003F782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23" w:name="_Toc497397604"/>
      <w:r>
        <w:rPr>
          <w:rFonts w:ascii="Times New Roman" w:hAnsi="Times New Roman" w:cs="Times New Roman"/>
          <w:b/>
          <w:sz w:val="24"/>
        </w:rPr>
        <w:t>4.1. Ответственная организация-разработчик</w:t>
      </w:r>
      <w:bookmarkEnd w:id="23"/>
    </w:p>
    <w:p w:rsidR="002D1F29" w:rsidRDefault="002D1F2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00"/>
      </w:tblPr>
      <w:tblGrid>
        <w:gridCol w:w="10215"/>
      </w:tblGrid>
      <w:tr w:rsidR="002D1F29">
        <w:trPr>
          <w:trHeight w:val="227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Общероссийская 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«Российское общество патологоанатомов»,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2D1F29">
        <w:trPr>
          <w:trHeight w:val="227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Забозлаев Ф.Г.</w:t>
            </w:r>
          </w:p>
        </w:tc>
      </w:tr>
    </w:tbl>
    <w:p w:rsidR="002D1F29" w:rsidRDefault="002D1F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1F29" w:rsidRDefault="003F782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24" w:name="_Toc497397605"/>
      <w:r>
        <w:rPr>
          <w:rFonts w:ascii="Times New Roman" w:hAnsi="Times New Roman" w:cs="Times New Roman"/>
          <w:b/>
          <w:sz w:val="24"/>
        </w:rPr>
        <w:t>4.2. Наименования организаций-разработчиков</w:t>
      </w:r>
      <w:bookmarkEnd w:id="24"/>
    </w:p>
    <w:p w:rsidR="002D1F29" w:rsidRDefault="002D1F2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4900" w:type="pct"/>
        <w:tblInd w:w="2" w:type="dxa"/>
        <w:tblLayout w:type="fixed"/>
        <w:tblCellMar>
          <w:left w:w="5" w:type="dxa"/>
          <w:right w:w="5" w:type="dxa"/>
        </w:tblCellMar>
        <w:tblLook w:val="0000"/>
      </w:tblPr>
      <w:tblGrid>
        <w:gridCol w:w="476"/>
        <w:gridCol w:w="9535"/>
      </w:tblGrid>
      <w:tr w:rsidR="002D1F29">
        <w:trPr>
          <w:trHeight w:val="20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  <w:tr w:rsidR="002D1F29">
        <w:trPr>
          <w:trHeight w:val="20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постдипломного образования ФГБУ ФНКЦ ФМБА России, 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2D1F29">
        <w:trPr>
          <w:trHeight w:val="20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«Московский государственный медико-стоматологический университет имени А. И. Евдокимова» Министерства здравоохранения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2D1F29">
        <w:trPr>
          <w:trHeight w:val="20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«Омский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осударственный медицинский университет» Министерства здравоохранения Российской Федерации, город Омск</w:t>
            </w:r>
          </w:p>
        </w:tc>
      </w:tr>
      <w:tr w:rsidR="002D1F29">
        <w:trPr>
          <w:trHeight w:val="20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НИИ морфологии человека им.акад. А.П.Авцына ФГБНУ «РНЦХ им.акад. Б.В. Петровского,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2D1F29">
        <w:trPr>
          <w:trHeight w:val="20"/>
        </w:trPr>
        <w:tc>
          <w:tcPr>
            <w:tcW w:w="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2D1F29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1F29" w:rsidRDefault="003F782F">
            <w:pPr>
              <w:widowControl w:val="0"/>
              <w:snapToGrid w:val="0"/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</w:tbl>
    <w:p w:rsidR="002D1F29" w:rsidRDefault="002D1F29"/>
    <w:sectPr w:rsidR="002D1F29" w:rsidSect="002D1F29">
      <w:headerReference w:type="default" r:id="rId10"/>
      <w:footerReference w:type="default" r:id="rId11"/>
      <w:endnotePr>
        <w:numFmt w:val="decimal"/>
      </w:endnotePr>
      <w:pgSz w:w="11906" w:h="16838"/>
      <w:pgMar w:top="1134" w:right="567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F29" w:rsidRDefault="003F782F">
      <w:r>
        <w:separator/>
      </w:r>
    </w:p>
  </w:endnote>
  <w:endnote w:type="continuationSeparator" w:id="0">
    <w:p w:rsidR="002D1F29" w:rsidRDefault="003F782F">
      <w:r>
        <w:continuationSeparator/>
      </w:r>
    </w:p>
  </w:endnote>
  <w:endnote w:id="1">
    <w:p w:rsidR="002D1F29" w:rsidRDefault="003F782F">
      <w:pPr>
        <w:pStyle w:val="EndnoteText"/>
        <w:widowControl w:val="0"/>
        <w:jc w:val="both"/>
      </w:pPr>
      <w:r>
        <w:rPr>
          <w:rStyle w:val="afc"/>
        </w:rPr>
        <w:endnoteRef/>
      </w:r>
      <w:r>
        <w:rPr>
          <w:rFonts w:ascii="Times New Roman" w:hAnsi="Times New Roman" w:cs="Times New Roman"/>
        </w:rPr>
        <w:t>Общероссийский классификатор занятий</w:t>
      </w:r>
    </w:p>
  </w:endnote>
  <w:endnote w:id="2">
    <w:p w:rsidR="002D1F29" w:rsidRDefault="003F782F">
      <w:pPr>
        <w:pStyle w:val="FootnoteText"/>
        <w:widowControl w:val="0"/>
        <w:ind w:left="180" w:hanging="180"/>
        <w:jc w:val="both"/>
      </w:pPr>
      <w:r>
        <w:rPr>
          <w:rStyle w:val="afc"/>
        </w:rPr>
        <w:endnoteRef/>
      </w:r>
      <w:r>
        <w:rPr>
          <w:rFonts w:ascii="Times New Roman" w:hAnsi="Times New Roman" w:cs="Times New Roman"/>
          <w:lang w:eastAsia="ru-RU"/>
        </w:rPr>
        <w:tab/>
        <w:t> Общероссийский классификатор видов экономической деятельности.</w:t>
      </w:r>
    </w:p>
  </w:endnote>
  <w:endnote w:id="3">
    <w:p w:rsidR="002D1F29" w:rsidRDefault="003F782F">
      <w:pPr>
        <w:pStyle w:val="EndnoteText"/>
        <w:widowControl w:val="0"/>
        <w:jc w:val="both"/>
        <w:rPr>
          <w:rFonts w:ascii="Times New Roman" w:hAnsi="Times New Roman" w:cs="Times New Roman"/>
        </w:rPr>
      </w:pPr>
      <w:r>
        <w:rPr>
          <w:rStyle w:val="afc"/>
        </w:rPr>
        <w:endnoteRef/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/>
        </w:rPr>
        <w:t>Приказ Минздрава России от 20 декабря 2012 г. № 1183н «Об утверждении Номенклатуры должностей медицинских работников и фармацевтическ</w:t>
      </w:r>
      <w:r>
        <w:rPr>
          <w:rFonts w:ascii="Times New Roman" w:hAnsi="Times New Roman"/>
        </w:rPr>
        <w:t>их работников» (зарегистрирован Минюстом России 18 марта 2013 г., регистрационный № 27723), с изменениями, внесенными приказом Минздрава России от 01 августа 2014 г. № 420н (зарегистрирован Минюстом России 14 августа 2014 г., регистрационный № 33591).</w:t>
      </w:r>
    </w:p>
  </w:endnote>
  <w:endnote w:id="4">
    <w:p w:rsidR="002D1F29" w:rsidRDefault="003F782F">
      <w:pPr>
        <w:pStyle w:val="EndnoteText"/>
        <w:widowControl w:val="0"/>
        <w:jc w:val="both"/>
        <w:rPr>
          <w:rFonts w:ascii="Times New Roman" w:hAnsi="Times New Roman"/>
        </w:rPr>
      </w:pPr>
      <w:r>
        <w:rPr>
          <w:rStyle w:val="afc"/>
        </w:rPr>
        <w:endnoteRef/>
      </w:r>
      <w:r>
        <w:t xml:space="preserve"> </w:t>
      </w: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иказ Минздрава России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</w:t>
      </w:r>
      <w:r>
        <w:rPr>
          <w:rFonts w:ascii="Times New Roman" w:hAnsi="Times New Roman"/>
        </w:rPr>
        <w:t>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 н (зарегистрирован Министерством юстиции Российской Федерации 30 августа 2013 г., ре</w:t>
      </w:r>
      <w:r>
        <w:rPr>
          <w:rFonts w:ascii="Times New Roman" w:hAnsi="Times New Roman"/>
        </w:rPr>
        <w:t>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от 11 мар</w:t>
      </w:r>
      <w:r>
        <w:rPr>
          <w:rFonts w:ascii="Times New Roman" w:hAnsi="Times New Roman"/>
        </w:rPr>
        <w:t>та 2016 г., регистрационный № 41389).</w:t>
      </w:r>
    </w:p>
  </w:endnote>
  <w:endnote w:id="5">
    <w:p w:rsidR="002D1F29" w:rsidRDefault="003F782F">
      <w:pPr>
        <w:pStyle w:val="EndnoteText"/>
        <w:widowControl w:val="0"/>
      </w:pPr>
      <w:r>
        <w:rPr>
          <w:rStyle w:val="afc"/>
        </w:rPr>
        <w:endnoteRef/>
      </w:r>
      <w:r>
        <w:t xml:space="preserve"> </w:t>
      </w:r>
      <w:bookmarkStart w:id="12" w:name="_Hlk1138973191"/>
      <w:r>
        <w:rPr>
          <w:rFonts w:ascii="Times New Roman" w:hAnsi="Times New Roman"/>
        </w:rPr>
        <w:t xml:space="preserve">Приказ Министерства здравоохранения Российской Федерации от 22 ноября 2021 № 1081н «Об утверждении Положения об аккредитации специалистов» (зарегистрирован Министерством юстиции Российской Федерации 30 ноября 2021, </w:t>
      </w:r>
      <w:r>
        <w:rPr>
          <w:rFonts w:ascii="Times New Roman" w:hAnsi="Times New Roman"/>
        </w:rPr>
        <w:t>регистрационный  № 66115).</w:t>
      </w:r>
      <w:bookmarkEnd w:id="12"/>
    </w:p>
  </w:endnote>
  <w:endnote w:id="6">
    <w:p w:rsidR="002D1F29" w:rsidRDefault="003F782F">
      <w:pPr>
        <w:pStyle w:val="EndnoteText"/>
        <w:widowControl w:val="0"/>
        <w:jc w:val="both"/>
        <w:rPr>
          <w:rFonts w:ascii="Times New Roman" w:hAnsi="Times New Roman" w:cs="Times New Roman"/>
        </w:rPr>
      </w:pPr>
      <w:r>
        <w:rPr>
          <w:rStyle w:val="afc"/>
        </w:rPr>
        <w:endnoteRef/>
      </w:r>
      <w:bookmarkStart w:id="13" w:name="_Hlk1138974481"/>
      <w:r>
        <w:rPr>
          <w:rFonts w:ascii="Times New Roman" w:hAnsi="Times New Roman"/>
        </w:rPr>
        <w:t xml:space="preserve"> </w:t>
      </w:r>
      <w:bookmarkStart w:id="14" w:name="_Hlk1035357371"/>
      <w:r>
        <w:rPr>
          <w:rFonts w:ascii="Times New Roman" w:hAnsi="Times New Roman" w:cs="Times New Roman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</w:t>
      </w:r>
      <w:r>
        <w:rPr>
          <w:rFonts w:ascii="Times New Roman" w:hAnsi="Times New Roman" w:cs="Times New Roman"/>
        </w:rPr>
        <w:t xml:space="preserve">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rFonts w:ascii="Times New Roman" w:hAnsi="Times New Roman" w:cs="Times New Roman"/>
        </w:rPr>
        <w:br/>
        <w:t xml:space="preserve">от 28 января 2021 г. № 29н «Об утверждении Порядка проведения обязательных </w:t>
      </w:r>
      <w:r>
        <w:rPr>
          <w:rFonts w:ascii="Times New Roman" w:hAnsi="Times New Roman" w:cs="Times New Roman"/>
        </w:rPr>
        <w:t>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</w:t>
      </w:r>
      <w:r>
        <w:rPr>
          <w:rFonts w:ascii="Times New Roman" w:hAnsi="Times New Roman" w:cs="Times New Roman"/>
        </w:rPr>
        <w:t>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</w:t>
      </w:r>
      <w:r>
        <w:rPr>
          <w:rFonts w:ascii="Times New Roman" w:hAnsi="Times New Roman" w:cs="Times New Roman"/>
        </w:rPr>
        <w:t>т 1 февраля 2022 г. № 44н (зарегистрирован Минюстом России 9 февраля 2022 г., регистрационный № 67206</w:t>
      </w:r>
      <w:bookmarkEnd w:id="14"/>
      <w:r>
        <w:rPr>
          <w:rFonts w:ascii="Times New Roman" w:hAnsi="Times New Roman" w:cs="Times New Roman"/>
        </w:rPr>
        <w:t>).</w:t>
      </w:r>
      <w:bookmarkEnd w:id="13"/>
    </w:p>
  </w:endnote>
  <w:endnote w:id="7">
    <w:p w:rsidR="002D1F29" w:rsidRDefault="003F782F">
      <w:pPr>
        <w:pStyle w:val="EndnoteText"/>
        <w:widowControl w:val="0"/>
        <w:rPr>
          <w:rFonts w:ascii="Times New Roman" w:hAnsi="Times New Roman" w:cs="Times New Roman"/>
        </w:rPr>
      </w:pPr>
      <w:r>
        <w:rPr>
          <w:rStyle w:val="afc"/>
        </w:rPr>
        <w:endnoteRef/>
      </w:r>
      <w:r>
        <w:t xml:space="preserve"> </w:t>
      </w:r>
      <w:bookmarkStart w:id="15" w:name="_Hlk1138975271"/>
      <w:r>
        <w:rPr>
          <w:rFonts w:ascii="Times New Roman" w:hAnsi="Times New Roman"/>
        </w:rPr>
        <w:t xml:space="preserve">Статья 351.1 Трудового кодекса </w:t>
      </w:r>
      <w:r>
        <w:rPr>
          <w:rFonts w:ascii="Times New Roman" w:hAnsi="Times New Roman" w:cs="Times New Roman"/>
        </w:rPr>
        <w:t>Российской Федерации (Собрание законодательства Российской Федерации, 2002, № 1, ст. 3; 2015, № 1, ст. 42)</w:t>
      </w:r>
      <w:bookmarkEnd w:id="15"/>
      <w:r>
        <w:rPr>
          <w:rFonts w:ascii="Times New Roman" w:hAnsi="Times New Roman" w:cs="Times New Roman"/>
        </w:rPr>
        <w:t>.</w:t>
      </w:r>
    </w:p>
  </w:endnote>
  <w:endnote w:id="8">
    <w:p w:rsidR="002D1F29" w:rsidRDefault="003F782F">
      <w:pPr>
        <w:pStyle w:val="EndnoteText"/>
        <w:widowControl w:val="0"/>
        <w:rPr>
          <w:rFonts w:ascii="Times New Roman" w:hAnsi="Times New Roman" w:cs="Times New Roman"/>
        </w:rPr>
      </w:pPr>
      <w:r>
        <w:rPr>
          <w:rStyle w:val="afc"/>
        </w:rPr>
        <w:endnoteRef/>
      </w:r>
      <w:r>
        <w:rPr>
          <w:rFonts w:ascii="Times New Roman" w:hAnsi="Times New Roman" w:cs="Times New Roman"/>
        </w:rPr>
        <w:t xml:space="preserve">  Статья 1</w:t>
      </w:r>
      <w:r>
        <w:rPr>
          <w:rFonts w:ascii="Times New Roman" w:hAnsi="Times New Roman" w:cs="Times New Roman"/>
        </w:rPr>
        <w:t>3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 г., № 48, ст. 6724; 2018; № 29, ст. 4356).</w:t>
      </w:r>
    </w:p>
  </w:endnote>
  <w:endnote w:id="9">
    <w:p w:rsidR="002D1F29" w:rsidRDefault="003F782F">
      <w:pPr>
        <w:pStyle w:val="FootnoteText"/>
        <w:widowControl w:val="0"/>
        <w:ind w:left="180" w:hanging="180"/>
        <w:jc w:val="both"/>
        <w:rPr>
          <w:rFonts w:ascii="Times New Roman" w:hAnsi="Times New Roman" w:cs="Times New Roman"/>
        </w:rPr>
      </w:pPr>
      <w:r>
        <w:rPr>
          <w:rStyle w:val="afc"/>
        </w:rPr>
        <w:endnoteRef/>
      </w:r>
      <w:r>
        <w:rPr>
          <w:rFonts w:ascii="Times New Roman" w:hAnsi="Times New Roman" w:cs="Times New Roman"/>
        </w:rPr>
        <w:tab/>
        <w:t xml:space="preserve"> Единый квалификационный справочник должносте</w:t>
      </w:r>
      <w:r>
        <w:rPr>
          <w:rFonts w:ascii="Times New Roman" w:hAnsi="Times New Roman" w:cs="Times New Roman"/>
        </w:rPr>
        <w:t>й руководителей, специалистов и служащих.</w:t>
      </w:r>
    </w:p>
  </w:endnote>
  <w:endnote w:id="10">
    <w:p w:rsidR="002D1F29" w:rsidRDefault="003F782F">
      <w:pPr>
        <w:pStyle w:val="EndnoteText"/>
        <w:widowControl w:val="0"/>
        <w:jc w:val="both"/>
        <w:rPr>
          <w:rStyle w:val="EndnoteCharacters"/>
          <w:rFonts w:ascii="Times New Roman" w:hAnsi="Times New Roman" w:cs="Times New Roman"/>
          <w:vertAlign w:val="baseline"/>
        </w:rPr>
      </w:pPr>
      <w:r>
        <w:rPr>
          <w:rStyle w:val="afc"/>
        </w:rPr>
        <w:endnoteRef/>
      </w:r>
      <w:r>
        <w:rPr>
          <w:rStyle w:val="EndnoteCharacters"/>
          <w:rFonts w:ascii="Times New Roman" w:hAnsi="Times New Roman" w:cs="Times New Roman"/>
        </w:rPr>
        <w:t> </w:t>
      </w:r>
      <w:r>
        <w:rPr>
          <w:rStyle w:val="EndnoteCharacters"/>
          <w:rFonts w:ascii="Times New Roman" w:hAnsi="Times New Roman" w:cs="Times New Roman"/>
          <w:vertAlign w:val="baseline"/>
        </w:rPr>
        <w:t>Общероссийский классификатор профессий рабочих, должностей служащих и тарифных разрядов.</w:t>
      </w:r>
    </w:p>
  </w:endnote>
  <w:endnote w:id="11">
    <w:p w:rsidR="002D1F29" w:rsidRDefault="003F782F">
      <w:pPr>
        <w:pStyle w:val="EndnoteText"/>
        <w:widowControl w:val="0"/>
        <w:rPr>
          <w:rFonts w:ascii="Times New Roman" w:hAnsi="Times New Roman" w:cs="Times New Roman"/>
        </w:rPr>
      </w:pPr>
      <w:r>
        <w:rPr>
          <w:rStyle w:val="afc"/>
        </w:rPr>
        <w:end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Общероссийский классификатор специальностей по образованию.</w:t>
      </w:r>
    </w:p>
  </w:endnote>
  <w:endnote w:id="12">
    <w:p w:rsidR="002D1F29" w:rsidRDefault="003F782F">
      <w:pPr>
        <w:pStyle w:val="EndnoteText"/>
        <w:widowControl w:val="0"/>
        <w:jc w:val="both"/>
        <w:rPr>
          <w:rFonts w:ascii="Times New Roman" w:hAnsi="Times New Roman" w:cs="Times New Roman"/>
        </w:rPr>
      </w:pPr>
      <w:r>
        <w:rPr>
          <w:rStyle w:val="afc"/>
        </w:rPr>
        <w:endnoteRef/>
      </w:r>
      <w:r>
        <w:rPr>
          <w:rFonts w:ascii="Times New Roman" w:hAnsi="Times New Roman" w:cs="Times New Roman"/>
        </w:rPr>
        <w:t xml:space="preserve"> Приказ Минздрава России от 20 декабря 2012 г. № 1183н «Об </w:t>
      </w:r>
      <w:r>
        <w:rPr>
          <w:rFonts w:ascii="Times New Roman" w:hAnsi="Times New Roman" w:cs="Times New Roman"/>
        </w:rPr>
        <w:t>утверждении Номенклатуры должностей медицинских работников и фармацевтических работников» (зарегистрирован Минюстом России 18 марта 2013 г., регистрационный № 27723), с изменениями, внесенными приказами Минздрава России от 01 августа 2014 г. № 420н (зареги</w:t>
      </w:r>
      <w:r>
        <w:rPr>
          <w:rFonts w:ascii="Times New Roman" w:hAnsi="Times New Roman" w:cs="Times New Roman"/>
        </w:rPr>
        <w:t>стрирован Минюстом России 14 августа</w:t>
      </w:r>
      <w:r>
        <w:rPr>
          <w:rFonts w:ascii="Times New Roman" w:hAnsi="Times New Roman"/>
        </w:rPr>
        <w:t xml:space="preserve"> 2014 г., регистрационный № 33591); от 04.09.2020г. №939н (зарегистрирован Минюстом России 1 октября 2020г., регистрационный №60181).</w:t>
      </w:r>
    </w:p>
  </w:endnote>
  <w:endnote w:id="13">
    <w:p w:rsidR="002D1F29" w:rsidRDefault="003F782F">
      <w:pPr>
        <w:pStyle w:val="EndnoteText"/>
        <w:widowControl w:val="0"/>
        <w:jc w:val="both"/>
        <w:rPr>
          <w:rFonts w:ascii="Times New Roman" w:hAnsi="Times New Roman" w:cs="Times New Roman"/>
        </w:rPr>
      </w:pPr>
      <w:r>
        <w:rPr>
          <w:rStyle w:val="afc"/>
        </w:rPr>
        <w:endnoteRef/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/>
        </w:rPr>
        <w:t>Приказ Минздрава России от 8 октября 2015 г. № 707н «Об утверждении Квалификационных</w:t>
      </w:r>
      <w:r>
        <w:rPr>
          <w:rFonts w:ascii="Times New Roman" w:hAnsi="Times New Roman"/>
        </w:rPr>
        <w:t xml:space="preserve">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 г., регистрационный № 39438), с изменениями, внесенными приказами</w:t>
      </w:r>
      <w:r>
        <w:rPr>
          <w:rFonts w:ascii="Times New Roman" w:hAnsi="Times New Roman"/>
        </w:rPr>
        <w:t xml:space="preserve"> Минздрава России от 15 июня 2017 г. № 328н (зарегистрирован Минюстом России 03 июля 2017 г., регистрационный № 47273) и от 4 сентября 2020 г. № 940н (зарегистрирован Минюстом России 01 октября 2020г., регистрационный №60182 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29" w:rsidRDefault="002D1F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F29" w:rsidRDefault="002D1F29" w:rsidP="002D1F29">
      <w:pPr>
        <w:spacing w:after="0" w:line="240" w:lineRule="auto"/>
      </w:pPr>
      <w:r>
        <w:separator/>
      </w:r>
    </w:p>
  </w:footnote>
  <w:footnote w:type="continuationSeparator" w:id="0">
    <w:p w:rsidR="002D1F29" w:rsidRDefault="002D1F29" w:rsidP="002D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29" w:rsidRDefault="002D1F29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3F782F"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3F782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29" w:rsidRDefault="002D1F29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3F782F"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3F782F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29" w:rsidRDefault="002D1F29">
    <w:pPr>
      <w:pStyle w:val="Header"/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3F782F"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3F782F">
      <w:rPr>
        <w:rFonts w:ascii="Times New Roman" w:hAnsi="Times New Roman" w:cs="Times New Roman"/>
        <w:noProof/>
      </w:rPr>
      <w:t>23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6FFB"/>
    <w:multiLevelType w:val="multilevel"/>
    <w:tmpl w:val="67DCCC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867233"/>
    <w:multiLevelType w:val="multilevel"/>
    <w:tmpl w:val="CB923A08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6C8208D2"/>
    <w:multiLevelType w:val="multilevel"/>
    <w:tmpl w:val="1402D0D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5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</w:lvl>
  </w:abstractNum>
  <w:abstractNum w:abstractNumId="3">
    <w:nsid w:val="7BCE62F9"/>
    <w:multiLevelType w:val="multilevel"/>
    <w:tmpl w:val="66264D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D1F29"/>
    <w:rsid w:val="002D1F29"/>
    <w:rsid w:val="003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reference" w:locked="1" w:semiHidden="0" w:unhideWhenUsed="0"/>
    <w:lsdException w:name="endnote text" w:locked="1" w:semiHidden="0" w:uiPriority="0" w:unhideWhenUsed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9"/>
    <w:pPr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865B3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">
    <w:name w:val="Heading 2"/>
    <w:basedOn w:val="10"/>
    <w:next w:val="a"/>
    <w:link w:val="2"/>
    <w:qFormat/>
    <w:rsid w:val="00865B39"/>
    <w:pPr>
      <w:outlineLvl w:val="1"/>
    </w:pPr>
    <w:rPr>
      <w:b/>
      <w:bCs/>
      <w:sz w:val="24"/>
      <w:szCs w:val="24"/>
    </w:rPr>
  </w:style>
  <w:style w:type="paragraph" w:customStyle="1" w:styleId="Heading3">
    <w:name w:val="Heading 3"/>
    <w:basedOn w:val="a"/>
    <w:next w:val="a"/>
    <w:link w:val="3"/>
    <w:uiPriority w:val="99"/>
    <w:qFormat/>
    <w:rsid w:val="00865B3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locked/>
    <w:rsid w:val="00550250"/>
    <w:pPr>
      <w:tabs>
        <w:tab w:val="left" w:pos="864"/>
      </w:tabs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</w:rPr>
  </w:style>
  <w:style w:type="paragraph" w:customStyle="1" w:styleId="Heading5">
    <w:name w:val="Heading 5"/>
    <w:basedOn w:val="a"/>
    <w:next w:val="a"/>
    <w:link w:val="5"/>
    <w:qFormat/>
    <w:locked/>
    <w:rsid w:val="00550250"/>
    <w:pPr>
      <w:tabs>
        <w:tab w:val="left" w:pos="1008"/>
      </w:tabs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</w:rPr>
  </w:style>
  <w:style w:type="paragraph" w:customStyle="1" w:styleId="Heading6">
    <w:name w:val="Heading 6"/>
    <w:basedOn w:val="a"/>
    <w:next w:val="a"/>
    <w:link w:val="6"/>
    <w:qFormat/>
    <w:locked/>
    <w:rsid w:val="00550250"/>
    <w:pPr>
      <w:tabs>
        <w:tab w:val="left" w:pos="1152"/>
      </w:tabs>
      <w:spacing w:after="0" w:line="266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customStyle="1" w:styleId="Heading7">
    <w:name w:val="Heading 7"/>
    <w:basedOn w:val="a"/>
    <w:next w:val="a"/>
    <w:link w:val="7"/>
    <w:qFormat/>
    <w:locked/>
    <w:rsid w:val="00550250"/>
    <w:pPr>
      <w:tabs>
        <w:tab w:val="left" w:pos="1296"/>
      </w:tabs>
      <w:spacing w:after="0"/>
      <w:ind w:left="1296" w:hanging="1296"/>
      <w:outlineLvl w:val="6"/>
    </w:pPr>
    <w:rPr>
      <w:rFonts w:ascii="Cambria" w:eastAsia="Times New Roman" w:hAnsi="Cambria" w:cs="Cambria"/>
      <w:i/>
      <w:iCs/>
    </w:rPr>
  </w:style>
  <w:style w:type="paragraph" w:customStyle="1" w:styleId="Heading8">
    <w:name w:val="Heading 8"/>
    <w:basedOn w:val="a"/>
    <w:next w:val="a"/>
    <w:link w:val="8"/>
    <w:qFormat/>
    <w:locked/>
    <w:rsid w:val="00550250"/>
    <w:pPr>
      <w:tabs>
        <w:tab w:val="left" w:pos="1440"/>
      </w:tabs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</w:rPr>
  </w:style>
  <w:style w:type="paragraph" w:customStyle="1" w:styleId="Heading9">
    <w:name w:val="Heading 9"/>
    <w:basedOn w:val="a"/>
    <w:next w:val="a"/>
    <w:link w:val="9"/>
    <w:qFormat/>
    <w:locked/>
    <w:rsid w:val="00550250"/>
    <w:pPr>
      <w:tabs>
        <w:tab w:val="left" w:pos="1584"/>
      </w:tabs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865B39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11">
    <w:name w:val="Заголовок 1 стандарта Знак"/>
    <w:link w:val="10"/>
    <w:uiPriority w:val="99"/>
    <w:qFormat/>
    <w:locked/>
    <w:rsid w:val="00865B39"/>
    <w:rPr>
      <w:rFonts w:ascii="Times New Roman" w:hAnsi="Times New Roman" w:cs="Times New Roman"/>
      <w:kern w:val="2"/>
      <w:sz w:val="28"/>
      <w:szCs w:val="28"/>
      <w:lang w:eastAsia="ar-SA" w:bidi="ar-SA"/>
    </w:rPr>
  </w:style>
  <w:style w:type="character" w:customStyle="1" w:styleId="2">
    <w:name w:val="Заголовок 2 Знак"/>
    <w:basedOn w:val="a0"/>
    <w:link w:val="Heading2"/>
    <w:qFormat/>
    <w:locked/>
    <w:rsid w:val="00865B39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  <w:style w:type="character" w:customStyle="1" w:styleId="3">
    <w:name w:val="Заголовок 3 Знак"/>
    <w:basedOn w:val="a0"/>
    <w:link w:val="Heading3"/>
    <w:uiPriority w:val="99"/>
    <w:qFormat/>
    <w:locked/>
    <w:rsid w:val="00865B3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">
    <w:name w:val="Заголовок 4 Знак"/>
    <w:basedOn w:val="a0"/>
    <w:link w:val="Heading4"/>
    <w:qFormat/>
    <w:rsid w:val="00550250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">
    <w:name w:val="Заголовок 5 Знак"/>
    <w:basedOn w:val="a0"/>
    <w:link w:val="Heading5"/>
    <w:qFormat/>
    <w:rsid w:val="00550250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">
    <w:name w:val="Заголовок 6 Знак"/>
    <w:basedOn w:val="a0"/>
    <w:link w:val="Heading6"/>
    <w:qFormat/>
    <w:rsid w:val="00550250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">
    <w:name w:val="Заголовок 7 Знак"/>
    <w:basedOn w:val="a0"/>
    <w:link w:val="Heading7"/>
    <w:qFormat/>
    <w:rsid w:val="00550250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">
    <w:name w:val="Заголовок 8 Знак"/>
    <w:basedOn w:val="a0"/>
    <w:link w:val="Heading8"/>
    <w:qFormat/>
    <w:rsid w:val="00550250"/>
    <w:rPr>
      <w:rFonts w:ascii="Cambria" w:eastAsia="Times New Roman" w:hAnsi="Cambria" w:cs="Cambria"/>
      <w:lang w:eastAsia="ar-SA"/>
    </w:rPr>
  </w:style>
  <w:style w:type="character" w:customStyle="1" w:styleId="9">
    <w:name w:val="Заголовок 9 Знак"/>
    <w:basedOn w:val="a0"/>
    <w:link w:val="Heading9"/>
    <w:qFormat/>
    <w:rsid w:val="00550250"/>
    <w:rPr>
      <w:rFonts w:ascii="Cambria" w:eastAsia="Times New Roman" w:hAnsi="Cambria" w:cs="Cambria"/>
      <w:i/>
      <w:iCs/>
      <w:spacing w:val="5"/>
      <w:lang w:eastAsia="ar-SA"/>
    </w:rPr>
  </w:style>
  <w:style w:type="character" w:customStyle="1" w:styleId="EndnoteReference">
    <w:name w:val="Endnote Reference"/>
    <w:rsid w:val="002D1F29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865B39"/>
    <w:rPr>
      <w:vertAlign w:val="superscript"/>
    </w:rPr>
  </w:style>
  <w:style w:type="character" w:customStyle="1" w:styleId="12">
    <w:name w:val="Название Знак1"/>
    <w:basedOn w:val="a0"/>
    <w:link w:val="a3"/>
    <w:uiPriority w:val="99"/>
    <w:qFormat/>
    <w:locked/>
    <w:rsid w:val="00865B39"/>
    <w:rPr>
      <w:rFonts w:ascii="Cambria" w:hAnsi="Cambria" w:cs="Cambria"/>
      <w:spacing w:val="5"/>
      <w:sz w:val="20"/>
      <w:szCs w:val="20"/>
      <w:lang w:eastAsia="ar-SA" w:bidi="ar-SA"/>
    </w:rPr>
  </w:style>
  <w:style w:type="character" w:customStyle="1" w:styleId="a4">
    <w:name w:val="Название Знак"/>
    <w:basedOn w:val="a0"/>
    <w:uiPriority w:val="99"/>
    <w:qFormat/>
    <w:rsid w:val="00865B39"/>
    <w:rPr>
      <w:rFonts w:ascii="Cambria" w:hAnsi="Cambria" w:cs="Cambria"/>
      <w:color w:val="auto"/>
      <w:spacing w:val="5"/>
      <w:kern w:val="2"/>
      <w:sz w:val="52"/>
      <w:szCs w:val="52"/>
      <w:lang w:eastAsia="ar-SA" w:bidi="ar-SA"/>
    </w:rPr>
  </w:style>
  <w:style w:type="character" w:customStyle="1" w:styleId="13">
    <w:name w:val="Текст сноски Знак1"/>
    <w:basedOn w:val="a0"/>
    <w:link w:val="FootnoteText"/>
    <w:uiPriority w:val="99"/>
    <w:qFormat/>
    <w:locked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a5">
    <w:name w:val="Текст сноски Знак"/>
    <w:basedOn w:val="a0"/>
    <w:qFormat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14">
    <w:name w:val="Текст концевой сноски Знак1"/>
    <w:basedOn w:val="a0"/>
    <w:link w:val="EndnoteText"/>
    <w:qFormat/>
    <w:locked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a6">
    <w:name w:val="Текст концевой сноски Знак"/>
    <w:basedOn w:val="a0"/>
    <w:qFormat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15">
    <w:name w:val="Нижний колонтитул Знак1"/>
    <w:basedOn w:val="a0"/>
    <w:link w:val="Footer"/>
    <w:uiPriority w:val="99"/>
    <w:qFormat/>
    <w:locked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a7">
    <w:name w:val="Нижний колонтитул Знак"/>
    <w:basedOn w:val="a0"/>
    <w:uiPriority w:val="99"/>
    <w:qFormat/>
    <w:rsid w:val="00865B39"/>
    <w:rPr>
      <w:rFonts w:ascii="Calibri" w:hAnsi="Calibri" w:cs="Calibri"/>
      <w:lang w:eastAsia="ar-SA" w:bidi="ar-SA"/>
    </w:rPr>
  </w:style>
  <w:style w:type="character" w:customStyle="1" w:styleId="16">
    <w:name w:val="Верхний колонтитул Знак1"/>
    <w:basedOn w:val="a0"/>
    <w:link w:val="Header"/>
    <w:uiPriority w:val="99"/>
    <w:qFormat/>
    <w:locked/>
    <w:rsid w:val="00865B39"/>
    <w:rPr>
      <w:rFonts w:ascii="Calibri" w:hAnsi="Calibri" w:cs="Calibri"/>
      <w:sz w:val="20"/>
      <w:szCs w:val="20"/>
      <w:lang w:eastAsia="ar-SA" w:bidi="ar-SA"/>
    </w:rPr>
  </w:style>
  <w:style w:type="character" w:customStyle="1" w:styleId="a8">
    <w:name w:val="Верхний колонтитул Знак"/>
    <w:basedOn w:val="a0"/>
    <w:uiPriority w:val="99"/>
    <w:qFormat/>
    <w:rsid w:val="00865B39"/>
    <w:rPr>
      <w:rFonts w:ascii="Calibri" w:hAnsi="Calibri" w:cs="Calibri"/>
      <w:lang w:eastAsia="ar-SA" w:bidi="ar-SA"/>
    </w:rPr>
  </w:style>
  <w:style w:type="character" w:customStyle="1" w:styleId="a9">
    <w:name w:val="Текст выноски Знак"/>
    <w:basedOn w:val="a0"/>
    <w:link w:val="aa"/>
    <w:qFormat/>
    <w:locked/>
    <w:rsid w:val="003521D1"/>
    <w:rPr>
      <w:rFonts w:ascii="Tahoma" w:hAnsi="Tahoma" w:cs="Tahoma"/>
      <w:sz w:val="16"/>
      <w:szCs w:val="16"/>
      <w:lang w:eastAsia="ar-SA" w:bidi="ar-SA"/>
    </w:rPr>
  </w:style>
  <w:style w:type="character" w:customStyle="1" w:styleId="ab">
    <w:name w:val="Символы концевой сноски"/>
    <w:qFormat/>
    <w:rsid w:val="008B0567"/>
    <w:rPr>
      <w:vertAlign w:val="superscript"/>
    </w:rPr>
  </w:style>
  <w:style w:type="character" w:customStyle="1" w:styleId="apple-style-span">
    <w:name w:val="apple-style-span"/>
    <w:qFormat/>
    <w:rsid w:val="00293171"/>
    <w:rPr>
      <w:rFonts w:cs="Times New Roman"/>
    </w:rPr>
  </w:style>
  <w:style w:type="character" w:customStyle="1" w:styleId="30">
    <w:name w:val="Подпись к таблице (3)_"/>
    <w:link w:val="31"/>
    <w:qFormat/>
    <w:rsid w:val="00293171"/>
    <w:rPr>
      <w:b/>
      <w:bCs/>
      <w:shd w:val="clear" w:color="auto" w:fill="FFFFFF"/>
    </w:rPr>
  </w:style>
  <w:style w:type="character" w:customStyle="1" w:styleId="WW8Num1z0">
    <w:name w:val="WW8Num1z0"/>
    <w:qFormat/>
    <w:rsid w:val="00550250"/>
    <w:rPr>
      <w:rFonts w:ascii="Symbol" w:hAnsi="Symbol" w:cs="Symbol"/>
    </w:rPr>
  </w:style>
  <w:style w:type="character" w:customStyle="1" w:styleId="WW8Num1z1">
    <w:name w:val="WW8Num1z1"/>
    <w:qFormat/>
    <w:rsid w:val="00550250"/>
    <w:rPr>
      <w:rFonts w:ascii="Courier New" w:hAnsi="Courier New" w:cs="Courier New"/>
    </w:rPr>
  </w:style>
  <w:style w:type="character" w:customStyle="1" w:styleId="WW8Num1z2">
    <w:name w:val="WW8Num1z2"/>
    <w:qFormat/>
    <w:rsid w:val="00550250"/>
    <w:rPr>
      <w:rFonts w:ascii="Wingdings" w:hAnsi="Wingdings" w:cs="Wingdings"/>
    </w:rPr>
  </w:style>
  <w:style w:type="character" w:customStyle="1" w:styleId="WW8Num2z0">
    <w:name w:val="WW8Num2z0"/>
    <w:qFormat/>
    <w:rsid w:val="00550250"/>
    <w:rPr>
      <w:rFonts w:cs="Times New Roman"/>
    </w:rPr>
  </w:style>
  <w:style w:type="character" w:customStyle="1" w:styleId="WW8Num3z0">
    <w:name w:val="WW8Num3z0"/>
    <w:qFormat/>
    <w:rsid w:val="00550250"/>
    <w:rPr>
      <w:rFonts w:cs="Times New Roman"/>
    </w:rPr>
  </w:style>
  <w:style w:type="character" w:customStyle="1" w:styleId="WW8Num4z0">
    <w:name w:val="WW8Num4z0"/>
    <w:qFormat/>
    <w:rsid w:val="00550250"/>
    <w:rPr>
      <w:rFonts w:cs="Times New Roman"/>
      <w:sz w:val="28"/>
      <w:szCs w:val="28"/>
    </w:rPr>
  </w:style>
  <w:style w:type="character" w:customStyle="1" w:styleId="WW8Num4z1">
    <w:name w:val="WW8Num4z1"/>
    <w:qFormat/>
    <w:rsid w:val="00550250"/>
    <w:rPr>
      <w:rFonts w:cs="Times New Roman"/>
    </w:rPr>
  </w:style>
  <w:style w:type="character" w:customStyle="1" w:styleId="WW8Num5z0">
    <w:name w:val="WW8Num5z0"/>
    <w:qFormat/>
    <w:rsid w:val="00550250"/>
    <w:rPr>
      <w:rFonts w:cs="Times New Roman"/>
    </w:rPr>
  </w:style>
  <w:style w:type="character" w:customStyle="1" w:styleId="WW8Num7z0">
    <w:name w:val="WW8Num7z0"/>
    <w:qFormat/>
    <w:rsid w:val="00550250"/>
    <w:rPr>
      <w:rFonts w:cs="Times New Roman"/>
    </w:rPr>
  </w:style>
  <w:style w:type="character" w:customStyle="1" w:styleId="WW8Num8z0">
    <w:name w:val="WW8Num8z0"/>
    <w:qFormat/>
    <w:rsid w:val="00550250"/>
    <w:rPr>
      <w:rFonts w:cs="Times New Roman"/>
    </w:rPr>
  </w:style>
  <w:style w:type="character" w:customStyle="1" w:styleId="WW8Num9z0">
    <w:name w:val="WW8Num9z0"/>
    <w:qFormat/>
    <w:rsid w:val="00550250"/>
    <w:rPr>
      <w:rFonts w:cs="Times New Roman"/>
    </w:rPr>
  </w:style>
  <w:style w:type="character" w:customStyle="1" w:styleId="17">
    <w:name w:val="Основной шрифт абзаца1"/>
    <w:qFormat/>
    <w:rsid w:val="00550250"/>
  </w:style>
  <w:style w:type="character" w:customStyle="1" w:styleId="ac">
    <w:name w:val="Подзаголовок Знак"/>
    <w:qFormat/>
    <w:rsid w:val="00550250"/>
    <w:rPr>
      <w:rFonts w:ascii="Cambria" w:hAnsi="Cambria" w:cs="Times New Roman"/>
      <w:i/>
      <w:iCs/>
      <w:spacing w:val="13"/>
      <w:sz w:val="24"/>
      <w:szCs w:val="24"/>
    </w:rPr>
  </w:style>
  <w:style w:type="character" w:styleId="ad">
    <w:name w:val="Strong"/>
    <w:uiPriority w:val="22"/>
    <w:qFormat/>
    <w:locked/>
    <w:rsid w:val="00550250"/>
    <w:rPr>
      <w:rFonts w:cs="Times New Roman"/>
      <w:b/>
    </w:rPr>
  </w:style>
  <w:style w:type="character" w:styleId="ae">
    <w:name w:val="Emphasis"/>
    <w:qFormat/>
    <w:locked/>
    <w:rsid w:val="00550250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qFormat/>
    <w:rsid w:val="00550250"/>
    <w:rPr>
      <w:rFonts w:cs="Times New Roman"/>
      <w:i/>
      <w:iCs/>
    </w:rPr>
  </w:style>
  <w:style w:type="character" w:customStyle="1" w:styleId="IntenseQuoteChar">
    <w:name w:val="Intense Quote Char"/>
    <w:qFormat/>
    <w:rsid w:val="00550250"/>
    <w:rPr>
      <w:rFonts w:cs="Times New Roman"/>
      <w:b/>
      <w:bCs/>
      <w:i/>
      <w:iCs/>
    </w:rPr>
  </w:style>
  <w:style w:type="character" w:customStyle="1" w:styleId="18">
    <w:name w:val="Слабое выделение1"/>
    <w:qFormat/>
    <w:rsid w:val="00550250"/>
    <w:rPr>
      <w:rFonts w:cs="Times New Roman"/>
      <w:i/>
    </w:rPr>
  </w:style>
  <w:style w:type="character" w:customStyle="1" w:styleId="19">
    <w:name w:val="Сильное выделение1"/>
    <w:qFormat/>
    <w:rsid w:val="00550250"/>
    <w:rPr>
      <w:rFonts w:cs="Times New Roman"/>
      <w:b/>
    </w:rPr>
  </w:style>
  <w:style w:type="character" w:customStyle="1" w:styleId="1a">
    <w:name w:val="Слабая ссылка1"/>
    <w:qFormat/>
    <w:rsid w:val="00550250"/>
    <w:rPr>
      <w:rFonts w:cs="Times New Roman"/>
      <w:smallCaps/>
    </w:rPr>
  </w:style>
  <w:style w:type="character" w:customStyle="1" w:styleId="1b">
    <w:name w:val="Сильная ссылка1"/>
    <w:qFormat/>
    <w:rsid w:val="00550250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qFormat/>
    <w:rsid w:val="00550250"/>
    <w:rPr>
      <w:rFonts w:cs="Times New Roman"/>
      <w:i/>
      <w:smallCaps/>
      <w:spacing w:val="5"/>
    </w:rPr>
  </w:style>
  <w:style w:type="character" w:customStyle="1" w:styleId="af">
    <w:name w:val="Символ сноски"/>
    <w:qFormat/>
    <w:rsid w:val="00550250"/>
    <w:rPr>
      <w:rFonts w:cs="Times New Roman"/>
      <w:vertAlign w:val="superscript"/>
    </w:rPr>
  </w:style>
  <w:style w:type="character" w:styleId="af0">
    <w:name w:val="page number"/>
    <w:uiPriority w:val="99"/>
    <w:qFormat/>
    <w:rsid w:val="00550250"/>
    <w:rPr>
      <w:rFonts w:cs="Times New Roman"/>
    </w:rPr>
  </w:style>
  <w:style w:type="character" w:customStyle="1" w:styleId="HTML">
    <w:name w:val="Стандартный HTML Знак"/>
    <w:qFormat/>
    <w:rsid w:val="00550250"/>
    <w:rPr>
      <w:rFonts w:ascii="Courier New" w:hAnsi="Courier New" w:cs="Courier New"/>
      <w:sz w:val="20"/>
      <w:szCs w:val="20"/>
    </w:rPr>
  </w:style>
  <w:style w:type="character" w:customStyle="1" w:styleId="FootnoteReference">
    <w:name w:val="Footnote Reference"/>
    <w:rsid w:val="002D1F29"/>
    <w:rPr>
      <w:vertAlign w:val="superscript"/>
    </w:rPr>
  </w:style>
  <w:style w:type="character" w:customStyle="1" w:styleId="FootnoteCharacters">
    <w:name w:val="Footnote Characters"/>
    <w:qFormat/>
    <w:rsid w:val="00550250"/>
    <w:rPr>
      <w:vertAlign w:val="superscript"/>
    </w:rPr>
  </w:style>
  <w:style w:type="character" w:customStyle="1" w:styleId="af1">
    <w:name w:val="Основной текст Знак"/>
    <w:basedOn w:val="a0"/>
    <w:link w:val="af2"/>
    <w:uiPriority w:val="99"/>
    <w:qFormat/>
    <w:rsid w:val="00550250"/>
    <w:rPr>
      <w:rFonts w:eastAsia="Times New Roman"/>
      <w:sz w:val="22"/>
      <w:szCs w:val="22"/>
      <w:lang w:eastAsia="ar-SA"/>
    </w:rPr>
  </w:style>
  <w:style w:type="character" w:customStyle="1" w:styleId="1d">
    <w:name w:val="Подзаголовок Знак1"/>
    <w:basedOn w:val="a0"/>
    <w:link w:val="af3"/>
    <w:qFormat/>
    <w:rsid w:val="00550250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e">
    <w:name w:val="Текст выноски Знак1"/>
    <w:basedOn w:val="a0"/>
    <w:qFormat/>
    <w:rsid w:val="00550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0"/>
    <w:qFormat/>
    <w:rsid w:val="00550250"/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qFormat/>
    <w:rsid w:val="00550250"/>
  </w:style>
  <w:style w:type="character" w:styleId="af4">
    <w:name w:val="Hyperlink"/>
    <w:uiPriority w:val="99"/>
    <w:semiHidden/>
    <w:unhideWhenUsed/>
    <w:rsid w:val="00550250"/>
    <w:rPr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qFormat/>
    <w:rsid w:val="00550250"/>
    <w:rPr>
      <w:rFonts w:eastAsia="Times New Roman"/>
      <w:lang w:eastAsia="ar-SA"/>
    </w:rPr>
  </w:style>
  <w:style w:type="character" w:customStyle="1" w:styleId="af7">
    <w:name w:val="Тема примечания Знак"/>
    <w:basedOn w:val="af5"/>
    <w:link w:val="af8"/>
    <w:uiPriority w:val="99"/>
    <w:semiHidden/>
    <w:qFormat/>
    <w:rsid w:val="00550250"/>
    <w:rPr>
      <w:rFonts w:eastAsia="Times New Roman"/>
      <w:b/>
      <w:bCs/>
      <w:lang w:eastAsia="ar-SA"/>
    </w:rPr>
  </w:style>
  <w:style w:type="character" w:customStyle="1" w:styleId="af9">
    <w:name w:val="Схема документа Знак"/>
    <w:basedOn w:val="a0"/>
    <w:link w:val="afa"/>
    <w:uiPriority w:val="99"/>
    <w:semiHidden/>
    <w:qFormat/>
    <w:rsid w:val="00550250"/>
    <w:rPr>
      <w:rFonts w:ascii="Tahoma" w:eastAsia="Times New Roman" w:hAnsi="Tahoma"/>
      <w:sz w:val="16"/>
      <w:szCs w:val="16"/>
      <w:lang w:eastAsia="ar-SA"/>
    </w:rPr>
  </w:style>
  <w:style w:type="character" w:customStyle="1" w:styleId="211pt">
    <w:name w:val="Основной текст (2) + 11 pt"/>
    <w:qFormat/>
    <w:rsid w:val="00550250"/>
    <w:rPr>
      <w:rFonts w:eastAsia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qFormat/>
    <w:rsid w:val="00550250"/>
    <w:rPr>
      <w:shd w:val="clear" w:color="auto" w:fill="FFFFFF"/>
    </w:rPr>
  </w:style>
  <w:style w:type="character" w:customStyle="1" w:styleId="211pt0pt">
    <w:name w:val="Основной текст (2) + 11 pt;Полужирный;Курсив;Интервал 0 pt"/>
    <w:qFormat/>
    <w:rsid w:val="00550250"/>
    <w:rPr>
      <w:rFonts w:eastAsia="Times New Roman"/>
      <w:b/>
      <w:bCs/>
      <w:i/>
      <w:iCs/>
      <w:color w:val="000000"/>
      <w:spacing w:val="-10"/>
      <w:w w:val="10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qFormat/>
    <w:rsid w:val="00550250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styleId="afb">
    <w:name w:val="annotation reference"/>
    <w:uiPriority w:val="99"/>
    <w:semiHidden/>
    <w:qFormat/>
    <w:rsid w:val="00151B9E"/>
    <w:rPr>
      <w:rFonts w:cs="Times New Roman"/>
      <w:sz w:val="16"/>
    </w:rPr>
  </w:style>
  <w:style w:type="character" w:customStyle="1" w:styleId="afc">
    <w:name w:val="Символ концевой сноски"/>
    <w:qFormat/>
    <w:rsid w:val="002D1F29"/>
  </w:style>
  <w:style w:type="paragraph" w:customStyle="1" w:styleId="afd">
    <w:name w:val="Заголовок"/>
    <w:basedOn w:val="a"/>
    <w:next w:val="af2"/>
    <w:qFormat/>
    <w:rsid w:val="002D1F2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Body Text"/>
    <w:basedOn w:val="a"/>
    <w:link w:val="af1"/>
    <w:uiPriority w:val="99"/>
    <w:rsid w:val="00550250"/>
    <w:pPr>
      <w:spacing w:after="120"/>
    </w:pPr>
    <w:rPr>
      <w:rFonts w:eastAsia="Times New Roman" w:cs="Times New Roman"/>
    </w:rPr>
  </w:style>
  <w:style w:type="paragraph" w:styleId="afe">
    <w:name w:val="List"/>
    <w:basedOn w:val="af2"/>
    <w:rsid w:val="00550250"/>
    <w:rPr>
      <w:rFonts w:cs="Mangal"/>
    </w:rPr>
  </w:style>
  <w:style w:type="paragraph" w:customStyle="1" w:styleId="Caption">
    <w:name w:val="Caption"/>
    <w:basedOn w:val="a"/>
    <w:qFormat/>
    <w:rsid w:val="002D1F2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">
    <w:name w:val="index heading"/>
    <w:basedOn w:val="a"/>
    <w:qFormat/>
    <w:rsid w:val="002D1F29"/>
    <w:pPr>
      <w:suppressLineNumbers/>
    </w:pPr>
    <w:rPr>
      <w:rFonts w:cs="Lucida Sans"/>
    </w:rPr>
  </w:style>
  <w:style w:type="paragraph" w:customStyle="1" w:styleId="10">
    <w:name w:val="Заголовок 1 стандарта"/>
    <w:basedOn w:val="Heading1"/>
    <w:link w:val="11"/>
    <w:uiPriority w:val="99"/>
    <w:qFormat/>
    <w:rsid w:val="00865B39"/>
    <w:pPr>
      <w:keepLines w:val="0"/>
      <w:spacing w:before="240" w:after="60"/>
    </w:pPr>
    <w:rPr>
      <w:rFonts w:ascii="Times New Roman" w:eastAsia="Calibri" w:hAnsi="Times New Roman" w:cs="Times New Roman"/>
      <w:b w:val="0"/>
      <w:bCs w:val="0"/>
      <w:color w:val="auto"/>
      <w:kern w:val="2"/>
    </w:rPr>
  </w:style>
  <w:style w:type="paragraph" w:styleId="a3">
    <w:name w:val="Title"/>
    <w:basedOn w:val="a"/>
    <w:next w:val="a"/>
    <w:link w:val="12"/>
    <w:uiPriority w:val="99"/>
    <w:qFormat/>
    <w:rsid w:val="00865B39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customStyle="1" w:styleId="1f">
    <w:name w:val="Абзац списка1"/>
    <w:basedOn w:val="a"/>
    <w:qFormat/>
    <w:rsid w:val="00865B39"/>
    <w:pPr>
      <w:ind w:left="720"/>
    </w:pPr>
  </w:style>
  <w:style w:type="paragraph" w:customStyle="1" w:styleId="FootnoteText">
    <w:name w:val="Footnote Text"/>
    <w:basedOn w:val="a"/>
    <w:link w:val="13"/>
    <w:uiPriority w:val="99"/>
    <w:rsid w:val="00865B39"/>
    <w:pPr>
      <w:spacing w:after="0" w:line="240" w:lineRule="auto"/>
    </w:pPr>
    <w:rPr>
      <w:sz w:val="20"/>
      <w:szCs w:val="20"/>
    </w:rPr>
  </w:style>
  <w:style w:type="paragraph" w:customStyle="1" w:styleId="EndnoteText">
    <w:name w:val="Endnote Text"/>
    <w:basedOn w:val="a"/>
    <w:link w:val="14"/>
    <w:rsid w:val="00865B39"/>
    <w:pPr>
      <w:spacing w:after="0" w:line="240" w:lineRule="auto"/>
    </w:pPr>
    <w:rPr>
      <w:sz w:val="20"/>
      <w:szCs w:val="20"/>
    </w:rPr>
  </w:style>
  <w:style w:type="paragraph" w:customStyle="1" w:styleId="aff0">
    <w:name w:val="Колонтитул"/>
    <w:basedOn w:val="a"/>
    <w:qFormat/>
    <w:rsid w:val="002D1F29"/>
  </w:style>
  <w:style w:type="paragraph" w:customStyle="1" w:styleId="Footer">
    <w:name w:val="Footer"/>
    <w:basedOn w:val="a"/>
    <w:link w:val="15"/>
    <w:uiPriority w:val="99"/>
    <w:rsid w:val="00865B39"/>
    <w:rPr>
      <w:sz w:val="20"/>
      <w:szCs w:val="20"/>
    </w:rPr>
  </w:style>
  <w:style w:type="paragraph" w:customStyle="1" w:styleId="Header">
    <w:name w:val="Header"/>
    <w:basedOn w:val="a"/>
    <w:link w:val="16"/>
    <w:uiPriority w:val="99"/>
    <w:rsid w:val="00865B39"/>
    <w:rPr>
      <w:sz w:val="20"/>
      <w:szCs w:val="20"/>
    </w:rPr>
  </w:style>
  <w:style w:type="paragraph" w:customStyle="1" w:styleId="TOC1">
    <w:name w:val="TOC 1"/>
    <w:basedOn w:val="a"/>
    <w:next w:val="a"/>
    <w:autoRedefine/>
    <w:uiPriority w:val="39"/>
    <w:qFormat/>
    <w:rsid w:val="00865B39"/>
    <w:pPr>
      <w:tabs>
        <w:tab w:val="right" w:pos="10195"/>
      </w:tabs>
      <w:spacing w:after="0" w:line="240" w:lineRule="auto"/>
    </w:pPr>
  </w:style>
  <w:style w:type="paragraph" w:customStyle="1" w:styleId="TOC2">
    <w:name w:val="TOC 2"/>
    <w:basedOn w:val="a"/>
    <w:next w:val="a"/>
    <w:autoRedefine/>
    <w:uiPriority w:val="99"/>
    <w:semiHidden/>
    <w:rsid w:val="00865B39"/>
    <w:pPr>
      <w:ind w:left="220"/>
    </w:pPr>
  </w:style>
  <w:style w:type="paragraph" w:customStyle="1" w:styleId="ConsPlusNormal">
    <w:name w:val="ConsPlusNormal"/>
    <w:uiPriority w:val="99"/>
    <w:qFormat/>
    <w:rsid w:val="00865B39"/>
    <w:pPr>
      <w:widowControl w:val="0"/>
    </w:pPr>
    <w:rPr>
      <w:rFonts w:ascii="Arial" w:eastAsia="Times New Roman" w:hAnsi="Arial" w:cs="Arial"/>
    </w:rPr>
  </w:style>
  <w:style w:type="paragraph" w:styleId="aff1">
    <w:name w:val="List Paragraph"/>
    <w:basedOn w:val="a"/>
    <w:uiPriority w:val="99"/>
    <w:qFormat/>
    <w:rsid w:val="00EF6CD7"/>
    <w:pPr>
      <w:ind w:left="720"/>
    </w:pPr>
  </w:style>
  <w:style w:type="paragraph" w:styleId="aff2">
    <w:name w:val="No Spacing"/>
    <w:uiPriority w:val="1"/>
    <w:qFormat/>
    <w:rsid w:val="005C69BC"/>
    <w:rPr>
      <w:rFonts w:cs="Calibri"/>
      <w:sz w:val="22"/>
      <w:szCs w:val="22"/>
      <w:lang w:eastAsia="ar-SA"/>
    </w:rPr>
  </w:style>
  <w:style w:type="paragraph" w:styleId="aa">
    <w:name w:val="Balloon Text"/>
    <w:basedOn w:val="a"/>
    <w:link w:val="a9"/>
    <w:qFormat/>
    <w:rsid w:val="003521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F35F24"/>
    <w:pPr>
      <w:suppressAutoHyphens w:val="0"/>
      <w:ind w:left="720"/>
    </w:pPr>
    <w:rPr>
      <w:lang w:eastAsia="en-US"/>
    </w:rPr>
  </w:style>
  <w:style w:type="paragraph" w:customStyle="1" w:styleId="Default">
    <w:name w:val="Default"/>
    <w:qFormat/>
    <w:rsid w:val="00DA231F"/>
    <w:rPr>
      <w:rFonts w:ascii="Arial" w:hAnsi="Arial" w:cs="Arial"/>
      <w:color w:val="000000"/>
      <w:sz w:val="24"/>
      <w:szCs w:val="24"/>
    </w:rPr>
  </w:style>
  <w:style w:type="paragraph" w:customStyle="1" w:styleId="31">
    <w:name w:val="Подпись к таблице (3)"/>
    <w:basedOn w:val="a"/>
    <w:link w:val="30"/>
    <w:qFormat/>
    <w:rsid w:val="00293171"/>
    <w:pPr>
      <w:widowControl w:val="0"/>
      <w:shd w:val="clear" w:color="auto" w:fill="FFFFFF"/>
      <w:suppressAutoHyphens w:val="0"/>
      <w:spacing w:after="0" w:line="0" w:lineRule="atLeast"/>
    </w:pPr>
    <w:rPr>
      <w:rFonts w:cs="Times New Roman"/>
      <w:b/>
      <w:bCs/>
      <w:sz w:val="20"/>
      <w:szCs w:val="20"/>
    </w:rPr>
  </w:style>
  <w:style w:type="paragraph" w:customStyle="1" w:styleId="1f0">
    <w:name w:val="Заголовок1"/>
    <w:basedOn w:val="a"/>
    <w:next w:val="af2"/>
    <w:qFormat/>
    <w:rsid w:val="005502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f1">
    <w:name w:val="Название1"/>
    <w:basedOn w:val="a"/>
    <w:qFormat/>
    <w:rsid w:val="00550250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1f2">
    <w:name w:val="Указатель1"/>
    <w:basedOn w:val="a"/>
    <w:qFormat/>
    <w:rsid w:val="00550250"/>
    <w:pPr>
      <w:suppressLineNumbers/>
    </w:pPr>
    <w:rPr>
      <w:rFonts w:eastAsia="Times New Roman" w:cs="Mangal"/>
    </w:rPr>
  </w:style>
  <w:style w:type="paragraph" w:customStyle="1" w:styleId="1f3">
    <w:name w:val="Название объекта1"/>
    <w:basedOn w:val="a"/>
    <w:next w:val="a"/>
    <w:qFormat/>
    <w:rsid w:val="00550250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styleId="af3">
    <w:name w:val="Subtitle"/>
    <w:basedOn w:val="a"/>
    <w:next w:val="a"/>
    <w:link w:val="1d"/>
    <w:qFormat/>
    <w:locked/>
    <w:rsid w:val="00550250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paragraph" w:customStyle="1" w:styleId="1f4">
    <w:name w:val="Без интервала1"/>
    <w:basedOn w:val="a"/>
    <w:qFormat/>
    <w:rsid w:val="00550250"/>
    <w:pPr>
      <w:spacing w:after="0" w:line="240" w:lineRule="auto"/>
    </w:pPr>
    <w:rPr>
      <w:rFonts w:eastAsia="Times New Roman" w:cs="Times New Roman"/>
    </w:rPr>
  </w:style>
  <w:style w:type="paragraph" w:customStyle="1" w:styleId="210">
    <w:name w:val="Цитата 21"/>
    <w:basedOn w:val="a"/>
    <w:next w:val="a"/>
    <w:qFormat/>
    <w:rsid w:val="00550250"/>
    <w:pPr>
      <w:spacing w:before="200" w:after="0"/>
      <w:ind w:left="360" w:right="360"/>
    </w:pPr>
    <w:rPr>
      <w:rFonts w:eastAsia="Times New Roman" w:cs="Times New Roman"/>
      <w:i/>
      <w:iCs/>
    </w:rPr>
  </w:style>
  <w:style w:type="paragraph" w:customStyle="1" w:styleId="1f5">
    <w:name w:val="Выделенная цитата1"/>
    <w:basedOn w:val="a"/>
    <w:next w:val="a"/>
    <w:qFormat/>
    <w:rsid w:val="00550250"/>
    <w:pPr>
      <w:spacing w:before="200" w:after="280"/>
      <w:ind w:left="1008" w:right="1152"/>
      <w:jc w:val="both"/>
    </w:pPr>
    <w:rPr>
      <w:rFonts w:eastAsia="Times New Roman" w:cs="Times New Roman"/>
      <w:b/>
      <w:bCs/>
      <w:i/>
      <w:iCs/>
    </w:rPr>
  </w:style>
  <w:style w:type="paragraph" w:customStyle="1" w:styleId="1f6">
    <w:name w:val="Заголовок оглавления1"/>
    <w:basedOn w:val="Heading1"/>
    <w:next w:val="a"/>
    <w:qFormat/>
    <w:rsid w:val="00550250"/>
    <w:pPr>
      <w:keepNext w:val="0"/>
      <w:keepLines w:val="0"/>
      <w:outlineLvl w:val="9"/>
    </w:pPr>
    <w:rPr>
      <w:color w:val="auto"/>
    </w:rPr>
  </w:style>
  <w:style w:type="paragraph" w:styleId="HTML0">
    <w:name w:val="HTML Preformatted"/>
    <w:basedOn w:val="a"/>
    <w:link w:val="HTML1"/>
    <w:qFormat/>
    <w:rsid w:val="005502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Содержимое врезки"/>
    <w:basedOn w:val="af2"/>
    <w:qFormat/>
    <w:rsid w:val="00550250"/>
  </w:style>
  <w:style w:type="paragraph" w:customStyle="1" w:styleId="aff4">
    <w:name w:val="Содержимое таблицы"/>
    <w:basedOn w:val="a"/>
    <w:qFormat/>
    <w:rsid w:val="00550250"/>
    <w:pPr>
      <w:suppressLineNumbers/>
    </w:pPr>
    <w:rPr>
      <w:rFonts w:eastAsia="Times New Roman" w:cs="Times New Roman"/>
    </w:rPr>
  </w:style>
  <w:style w:type="paragraph" w:customStyle="1" w:styleId="aff5">
    <w:name w:val="Заголовок таблицы"/>
    <w:basedOn w:val="aff4"/>
    <w:qFormat/>
    <w:rsid w:val="00550250"/>
    <w:pPr>
      <w:jc w:val="center"/>
    </w:pPr>
    <w:rPr>
      <w:b/>
      <w:bCs/>
    </w:rPr>
  </w:style>
  <w:style w:type="paragraph" w:styleId="aff6">
    <w:name w:val="Normal (Web)"/>
    <w:basedOn w:val="a"/>
    <w:uiPriority w:val="99"/>
    <w:semiHidden/>
    <w:unhideWhenUsed/>
    <w:qFormat/>
    <w:rsid w:val="0055025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qFormat/>
    <w:rsid w:val="00550250"/>
    <w:rPr>
      <w:rFonts w:eastAsia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550250"/>
    <w:rPr>
      <w:b/>
      <w:bCs/>
    </w:rPr>
  </w:style>
  <w:style w:type="paragraph" w:customStyle="1" w:styleId="tekstob">
    <w:name w:val="tekstob"/>
    <w:basedOn w:val="a"/>
    <w:qFormat/>
    <w:rsid w:val="0055025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9"/>
    <w:uiPriority w:val="99"/>
    <w:semiHidden/>
    <w:unhideWhenUsed/>
    <w:qFormat/>
    <w:rsid w:val="00550250"/>
    <w:rPr>
      <w:rFonts w:ascii="Tahoma" w:eastAsia="Times New Roman" w:hAnsi="Tahoma" w:cs="Times New Roman"/>
      <w:sz w:val="16"/>
      <w:szCs w:val="16"/>
    </w:rPr>
  </w:style>
  <w:style w:type="paragraph" w:customStyle="1" w:styleId="Level1">
    <w:name w:val="Level1"/>
    <w:qFormat/>
    <w:rsid w:val="00550250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Norm">
    <w:name w:val="Norm"/>
    <w:qFormat/>
    <w:rsid w:val="00550250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qFormat/>
    <w:rsid w:val="00550250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550250"/>
    <w:pPr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paragraph" w:customStyle="1" w:styleId="PSTOCHEADER">
    <w:name w:val="PS_TOC_HEADER"/>
    <w:qFormat/>
    <w:rsid w:val="00550250"/>
    <w:pPr>
      <w:spacing w:before="120" w:after="120"/>
      <w:jc w:val="center"/>
    </w:pPr>
    <w:rPr>
      <w:rFonts w:ascii="Times New Roman" w:eastAsia="Times New Roman" w:hAnsi="Times New Roman"/>
      <w:bCs/>
      <w:sz w:val="24"/>
      <w:szCs w:val="28"/>
    </w:rPr>
  </w:style>
  <w:style w:type="paragraph" w:styleId="aff7">
    <w:name w:val="Revision"/>
    <w:uiPriority w:val="99"/>
    <w:semiHidden/>
    <w:qFormat/>
    <w:rsid w:val="00550250"/>
    <w:rPr>
      <w:rFonts w:eastAsia="Times New Roman"/>
      <w:sz w:val="22"/>
      <w:szCs w:val="22"/>
      <w:lang w:eastAsia="ar-SA"/>
    </w:rPr>
  </w:style>
  <w:style w:type="paragraph" w:customStyle="1" w:styleId="21">
    <w:name w:val="Основной текст (2)"/>
    <w:basedOn w:val="a"/>
    <w:link w:val="20"/>
    <w:qFormat/>
    <w:rsid w:val="00550250"/>
    <w:pPr>
      <w:widowControl w:val="0"/>
      <w:shd w:val="clear" w:color="auto" w:fill="FFFFFF"/>
      <w:suppressAutoHyphens w:val="0"/>
      <w:spacing w:after="0" w:line="240" w:lineRule="exact"/>
      <w:jc w:val="both"/>
    </w:pPr>
    <w:rPr>
      <w:rFonts w:cs="Times New Roman"/>
      <w:sz w:val="20"/>
      <w:szCs w:val="20"/>
    </w:rPr>
  </w:style>
  <w:style w:type="paragraph" w:customStyle="1" w:styleId="IndexHeading">
    <w:name w:val="Index Heading"/>
    <w:basedOn w:val="afd"/>
    <w:rsid w:val="002D1F29"/>
  </w:style>
  <w:style w:type="paragraph" w:styleId="aff8">
    <w:name w:val="TOC Heading"/>
    <w:basedOn w:val="Heading1"/>
    <w:next w:val="a"/>
    <w:uiPriority w:val="39"/>
    <w:unhideWhenUsed/>
    <w:qFormat/>
    <w:rsid w:val="00135216"/>
    <w:pPr>
      <w:keepLines w:val="0"/>
      <w:spacing w:before="240" w:after="60"/>
      <w:outlineLvl w:val="9"/>
    </w:pPr>
    <w:rPr>
      <w:rFonts w:eastAsia="SimSun" w:cs="Angsana New"/>
      <w:color w:val="auto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D2F8-FC09-48AA-A8EA-C1EB41D4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25</Pages>
  <Words>7053</Words>
  <Characters>40204</Characters>
  <Application>Microsoft Office Word</Application>
  <DocSecurity>0</DocSecurity>
  <Lines>335</Lines>
  <Paragraphs>94</Paragraphs>
  <ScaleCrop>false</ScaleCrop>
  <Company>Организация</Company>
  <LinksUpToDate>false</LinksUpToDate>
  <CharactersWithSpaces>47163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subject/>
  <dc:creator>HOME</dc:creator>
  <dc:description/>
  <cp:lastModifiedBy>vplyakin</cp:lastModifiedBy>
  <cp:revision>17</cp:revision>
  <cp:lastPrinted>2016-08-24T16:24:00Z</cp:lastPrinted>
  <dcterms:created xsi:type="dcterms:W3CDTF">2022-11-09T17:01:00Z</dcterms:created>
  <dcterms:modified xsi:type="dcterms:W3CDTF">2022-11-21T15:49:00Z</dcterms:modified>
  <dc:language>ru-RU</dc:language>
</cp:coreProperties>
</file>