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C3E" w:rsidRPr="001654E0" w:rsidRDefault="000E1C3E" w:rsidP="000E1C3E">
      <w:pPr>
        <w:spacing w:after="0" w:line="240" w:lineRule="auto"/>
        <w:jc w:val="center"/>
        <w:rPr>
          <w:rFonts w:ascii="Times New Roman" w:hAnsi="Times New Roman"/>
          <w:sz w:val="24"/>
          <w:szCs w:val="24"/>
        </w:rPr>
      </w:pPr>
      <w:r w:rsidRPr="001654E0">
        <w:rPr>
          <w:rFonts w:ascii="Times New Roman" w:hAnsi="Times New Roman"/>
          <w:sz w:val="24"/>
          <w:szCs w:val="24"/>
        </w:rPr>
        <w:t>Российское общество патологоанатомов</w:t>
      </w: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right"/>
        <w:rPr>
          <w:rFonts w:ascii="Times New Roman" w:hAnsi="Times New Roman"/>
          <w:sz w:val="24"/>
          <w:szCs w:val="24"/>
        </w:rPr>
      </w:pPr>
      <w:r w:rsidRPr="001654E0">
        <w:rPr>
          <w:rFonts w:ascii="Times New Roman" w:hAnsi="Times New Roman"/>
          <w:sz w:val="24"/>
          <w:szCs w:val="24"/>
        </w:rPr>
        <w:t>Проект</w:t>
      </w: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line="240" w:lineRule="auto"/>
        <w:rPr>
          <w:rFonts w:ascii="Times New Roman" w:hAnsi="Times New Roman"/>
        </w:rPr>
      </w:pPr>
    </w:p>
    <w:p w:rsidR="000E1C3E" w:rsidRPr="00734C8D" w:rsidRDefault="000E1C3E" w:rsidP="000E1C3E">
      <w:pPr>
        <w:jc w:val="center"/>
        <w:rPr>
          <w:rFonts w:ascii="Times New Roman" w:hAnsi="Times New Roman"/>
          <w:b/>
          <w:color w:val="000000"/>
          <w:sz w:val="28"/>
          <w:szCs w:val="28"/>
        </w:rPr>
      </w:pPr>
      <w:r w:rsidRPr="00734C8D">
        <w:rPr>
          <w:rFonts w:ascii="Times New Roman" w:hAnsi="Times New Roman"/>
          <w:b/>
          <w:sz w:val="28"/>
          <w:szCs w:val="28"/>
        </w:rPr>
        <w:t>Правила проведения патолого</w:t>
      </w:r>
      <w:r w:rsidR="00C77AFC">
        <w:rPr>
          <w:rFonts w:ascii="Times New Roman" w:hAnsi="Times New Roman"/>
          <w:b/>
          <w:sz w:val="28"/>
          <w:szCs w:val="28"/>
        </w:rPr>
        <w:t>-</w:t>
      </w:r>
      <w:r w:rsidRPr="00734C8D">
        <w:rPr>
          <w:rFonts w:ascii="Times New Roman" w:hAnsi="Times New Roman"/>
          <w:b/>
          <w:sz w:val="28"/>
          <w:szCs w:val="28"/>
        </w:rPr>
        <w:t>анатомических исследований при новообразованиях кожи</w:t>
      </w:r>
      <w:r w:rsidRPr="00734C8D">
        <w:rPr>
          <w:rFonts w:ascii="Times New Roman" w:hAnsi="Times New Roman"/>
          <w:b/>
          <w:color w:val="000000"/>
          <w:sz w:val="28"/>
          <w:szCs w:val="28"/>
        </w:rPr>
        <w:t xml:space="preserve"> </w:t>
      </w:r>
    </w:p>
    <w:p w:rsidR="000E1C3E" w:rsidRPr="00734C8D" w:rsidRDefault="000E1C3E" w:rsidP="000E1C3E">
      <w:pPr>
        <w:jc w:val="center"/>
        <w:rPr>
          <w:rFonts w:ascii="Times New Roman" w:hAnsi="Times New Roman"/>
          <w:b/>
          <w:sz w:val="28"/>
          <w:szCs w:val="28"/>
        </w:rPr>
      </w:pPr>
      <w:r w:rsidRPr="00734C8D">
        <w:rPr>
          <w:rFonts w:ascii="Times New Roman" w:hAnsi="Times New Roman"/>
          <w:b/>
          <w:color w:val="000000"/>
          <w:sz w:val="28"/>
          <w:szCs w:val="28"/>
        </w:rPr>
        <w:t>класс II МКБ-10</w:t>
      </w:r>
    </w:p>
    <w:p w:rsidR="000E1C3E" w:rsidRPr="00734C8D" w:rsidRDefault="000E1C3E" w:rsidP="000E1C3E">
      <w:pPr>
        <w:jc w:val="center"/>
        <w:rPr>
          <w:rFonts w:ascii="Times New Roman" w:hAnsi="Times New Roman"/>
          <w:sz w:val="28"/>
          <w:szCs w:val="28"/>
        </w:rPr>
      </w:pPr>
      <w:r w:rsidRPr="00734C8D">
        <w:rPr>
          <w:rFonts w:ascii="Times New Roman" w:hAnsi="Times New Roman"/>
          <w:sz w:val="28"/>
          <w:szCs w:val="28"/>
        </w:rPr>
        <w:t>Клинические рекомендации</w:t>
      </w:r>
    </w:p>
    <w:p w:rsidR="000E1C3E" w:rsidRPr="00734C8D" w:rsidRDefault="00696BC5" w:rsidP="000E1C3E">
      <w:pPr>
        <w:jc w:val="center"/>
        <w:rPr>
          <w:rFonts w:ascii="Times New Roman" w:hAnsi="Times New Roman"/>
          <w:sz w:val="28"/>
          <w:szCs w:val="28"/>
        </w:rPr>
      </w:pPr>
      <w:r>
        <w:rPr>
          <w:rFonts w:ascii="Times New Roman" w:hAnsi="Times New Roman"/>
          <w:sz w:val="28"/>
          <w:szCs w:val="28"/>
        </w:rPr>
        <w:t>RPS3.2.4(201</w:t>
      </w:r>
      <w:r w:rsidRPr="00696BC5">
        <w:rPr>
          <w:rFonts w:ascii="Times New Roman" w:hAnsi="Times New Roman"/>
          <w:sz w:val="28"/>
          <w:szCs w:val="28"/>
        </w:rPr>
        <w:t>9</w:t>
      </w:r>
      <w:r w:rsidR="000E1C3E" w:rsidRPr="00734C8D">
        <w:rPr>
          <w:rFonts w:ascii="Times New Roman" w:hAnsi="Times New Roman"/>
          <w:sz w:val="28"/>
          <w:szCs w:val="28"/>
        </w:rPr>
        <w:t>)</w:t>
      </w:r>
    </w:p>
    <w:p w:rsidR="000E1C3E" w:rsidRPr="001654E0" w:rsidRDefault="000E1C3E" w:rsidP="000E1C3E">
      <w:pPr>
        <w:spacing w:line="240" w:lineRule="auto"/>
        <w:rPr>
          <w:rFonts w:ascii="Times New Roman" w:hAnsi="Times New Roman"/>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sz w:val="24"/>
          <w:szCs w:val="24"/>
        </w:rPr>
      </w:pPr>
    </w:p>
    <w:p w:rsidR="000E1C3E" w:rsidRPr="001654E0" w:rsidRDefault="000E1C3E" w:rsidP="000E1C3E">
      <w:pPr>
        <w:spacing w:after="0" w:line="240" w:lineRule="auto"/>
        <w:jc w:val="center"/>
        <w:rPr>
          <w:rFonts w:ascii="Times New Roman" w:hAnsi="Times New Roman"/>
          <w:sz w:val="24"/>
          <w:szCs w:val="24"/>
        </w:rPr>
      </w:pPr>
    </w:p>
    <w:p w:rsidR="000E1C3E" w:rsidRPr="001654E0" w:rsidRDefault="000E1C3E" w:rsidP="000E1C3E">
      <w:pPr>
        <w:spacing w:after="0" w:line="240" w:lineRule="auto"/>
        <w:jc w:val="center"/>
        <w:rPr>
          <w:rFonts w:ascii="Times New Roman" w:hAnsi="Times New Roman"/>
          <w:sz w:val="24"/>
          <w:szCs w:val="24"/>
        </w:rPr>
      </w:pPr>
    </w:p>
    <w:p w:rsidR="000E1C3E" w:rsidRPr="00696BC5" w:rsidRDefault="00696BC5" w:rsidP="000E1C3E">
      <w:pPr>
        <w:spacing w:after="0" w:line="240" w:lineRule="auto"/>
        <w:jc w:val="center"/>
        <w:rPr>
          <w:rFonts w:ascii="Times New Roman" w:hAnsi="Times New Roman"/>
          <w:sz w:val="24"/>
          <w:szCs w:val="24"/>
          <w:lang w:val="en-US"/>
        </w:rPr>
      </w:pPr>
      <w:r>
        <w:rPr>
          <w:rFonts w:ascii="Times New Roman" w:hAnsi="Times New Roman"/>
          <w:sz w:val="24"/>
          <w:szCs w:val="24"/>
        </w:rPr>
        <w:t>Москва</w:t>
      </w:r>
      <w:r w:rsidR="000E1C3E" w:rsidRPr="001654E0">
        <w:rPr>
          <w:rFonts w:ascii="Times New Roman" w:hAnsi="Times New Roman"/>
          <w:sz w:val="24"/>
          <w:szCs w:val="24"/>
        </w:rPr>
        <w:t xml:space="preserve"> - 201</w:t>
      </w:r>
      <w:r>
        <w:rPr>
          <w:rFonts w:ascii="Times New Roman" w:hAnsi="Times New Roman"/>
          <w:sz w:val="24"/>
          <w:szCs w:val="24"/>
          <w:lang w:val="en-US"/>
        </w:rPr>
        <w:t>9</w:t>
      </w: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center"/>
        <w:rPr>
          <w:rFonts w:ascii="Times New Roman" w:hAnsi="Times New Roman"/>
          <w:b/>
          <w:sz w:val="24"/>
          <w:szCs w:val="24"/>
        </w:rPr>
      </w:pP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УДК</w:t>
      </w: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 xml:space="preserve">ББК </w:t>
      </w: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highlight w:val="yellow"/>
        </w:rPr>
        <w:t>П68</w:t>
      </w:r>
    </w:p>
    <w:tbl>
      <w:tblPr>
        <w:tblW w:w="0" w:type="auto"/>
        <w:tblLook w:val="01E0" w:firstRow="1" w:lastRow="1" w:firstColumn="1" w:lastColumn="1" w:noHBand="0" w:noVBand="0"/>
      </w:tblPr>
      <w:tblGrid>
        <w:gridCol w:w="808"/>
        <w:gridCol w:w="8762"/>
      </w:tblGrid>
      <w:tr w:rsidR="000E1C3E" w:rsidRPr="001654E0" w:rsidTr="00263A50">
        <w:tc>
          <w:tcPr>
            <w:tcW w:w="808" w:type="dxa"/>
            <w:shd w:val="clear" w:color="auto" w:fill="auto"/>
            <w:hideMark/>
          </w:tcPr>
          <w:p w:rsidR="000E1C3E" w:rsidRPr="001654E0" w:rsidRDefault="000E1C3E" w:rsidP="00263A50">
            <w:pPr>
              <w:spacing w:after="0" w:line="240" w:lineRule="auto"/>
              <w:jc w:val="both"/>
              <w:rPr>
                <w:rFonts w:ascii="Times New Roman" w:hAnsi="Times New Roman"/>
                <w:sz w:val="24"/>
                <w:szCs w:val="24"/>
              </w:rPr>
            </w:pPr>
            <w:r w:rsidRPr="001654E0">
              <w:rPr>
                <w:rFonts w:ascii="Times New Roman" w:hAnsi="Times New Roman"/>
                <w:sz w:val="24"/>
                <w:szCs w:val="24"/>
                <w:highlight w:val="yellow"/>
              </w:rPr>
              <w:br w:type="page"/>
              <w:t>П68</w:t>
            </w:r>
          </w:p>
        </w:tc>
        <w:tc>
          <w:tcPr>
            <w:tcW w:w="8762" w:type="dxa"/>
            <w:shd w:val="clear" w:color="auto" w:fill="auto"/>
          </w:tcPr>
          <w:p w:rsidR="000E1C3E" w:rsidRDefault="000E1C3E" w:rsidP="00263A50">
            <w:pPr>
              <w:spacing w:after="0" w:line="240" w:lineRule="auto"/>
              <w:rPr>
                <w:rFonts w:ascii="Times New Roman" w:hAnsi="Times New Roman"/>
                <w:bCs/>
                <w:sz w:val="24"/>
                <w:szCs w:val="24"/>
              </w:rPr>
            </w:pPr>
            <w:r w:rsidRPr="001654E0">
              <w:rPr>
                <w:rFonts w:ascii="Times New Roman" w:hAnsi="Times New Roman"/>
                <w:b/>
                <w:bCs/>
                <w:sz w:val="24"/>
                <w:szCs w:val="24"/>
              </w:rPr>
              <w:t xml:space="preserve">Клинические рекомендации </w:t>
            </w:r>
            <w:r w:rsidRPr="001654E0">
              <w:rPr>
                <w:rFonts w:ascii="Times New Roman" w:hAnsi="Times New Roman"/>
                <w:bCs/>
                <w:sz w:val="24"/>
                <w:szCs w:val="24"/>
              </w:rPr>
              <w:t>RPS</w:t>
            </w:r>
            <w:r>
              <w:rPr>
                <w:rFonts w:ascii="Times New Roman" w:hAnsi="Times New Roman"/>
                <w:bCs/>
                <w:sz w:val="24"/>
                <w:szCs w:val="24"/>
              </w:rPr>
              <w:t xml:space="preserve">3.2.4 </w:t>
            </w:r>
            <w:r w:rsidR="00696BC5">
              <w:rPr>
                <w:rFonts w:ascii="Times New Roman" w:hAnsi="Times New Roman"/>
                <w:bCs/>
                <w:sz w:val="24"/>
                <w:szCs w:val="24"/>
              </w:rPr>
              <w:t>(201</w:t>
            </w:r>
            <w:r w:rsidR="00696BC5" w:rsidRPr="00696BC5">
              <w:rPr>
                <w:rFonts w:ascii="Times New Roman" w:hAnsi="Times New Roman"/>
                <w:bCs/>
                <w:sz w:val="24"/>
                <w:szCs w:val="24"/>
              </w:rPr>
              <w:t>9</w:t>
            </w:r>
            <w:r w:rsidRPr="001654E0">
              <w:rPr>
                <w:rFonts w:ascii="Times New Roman" w:hAnsi="Times New Roman"/>
                <w:bCs/>
                <w:sz w:val="24"/>
                <w:szCs w:val="24"/>
              </w:rPr>
              <w:t>)</w:t>
            </w:r>
            <w:r>
              <w:rPr>
                <w:rFonts w:ascii="Times New Roman" w:hAnsi="Times New Roman"/>
                <w:bCs/>
                <w:sz w:val="24"/>
                <w:szCs w:val="24"/>
              </w:rPr>
              <w:t xml:space="preserve"> </w:t>
            </w:r>
            <w:r w:rsidRPr="001654E0">
              <w:rPr>
                <w:rFonts w:ascii="Times New Roman" w:hAnsi="Times New Roman"/>
                <w:sz w:val="24"/>
                <w:szCs w:val="24"/>
              </w:rPr>
              <w:t xml:space="preserve">/ Под ред. </w:t>
            </w:r>
            <w:r>
              <w:rPr>
                <w:rFonts w:ascii="Times New Roman" w:hAnsi="Times New Roman"/>
                <w:sz w:val="24"/>
                <w:szCs w:val="24"/>
              </w:rPr>
              <w:t>Шелеховой К.В.</w:t>
            </w:r>
            <w:r w:rsidRPr="001654E0">
              <w:rPr>
                <w:rFonts w:ascii="Times New Roman" w:hAnsi="Times New Roman"/>
                <w:sz w:val="24"/>
                <w:szCs w:val="24"/>
              </w:rPr>
              <w:t xml:space="preserve"> /</w:t>
            </w:r>
            <w:r w:rsidRPr="001654E0">
              <w:rPr>
                <w:rFonts w:ascii="Times New Roman" w:hAnsi="Times New Roman"/>
                <w:bCs/>
                <w:sz w:val="24"/>
                <w:szCs w:val="24"/>
              </w:rPr>
              <w:t xml:space="preserve">Правила проведения патолого-анатомических исследований при </w:t>
            </w:r>
            <w:r w:rsidR="001348F1">
              <w:rPr>
                <w:rFonts w:ascii="Times New Roman" w:hAnsi="Times New Roman"/>
                <w:bCs/>
                <w:sz w:val="24"/>
                <w:szCs w:val="24"/>
              </w:rPr>
              <w:t>новообразованиях кожи</w:t>
            </w:r>
            <w:r>
              <w:rPr>
                <w:rFonts w:ascii="Times New Roman" w:hAnsi="Times New Roman"/>
                <w:bCs/>
                <w:sz w:val="24"/>
                <w:szCs w:val="24"/>
              </w:rPr>
              <w:t xml:space="preserve">. </w:t>
            </w:r>
          </w:p>
          <w:p w:rsidR="000E1C3E" w:rsidRPr="001654E0" w:rsidRDefault="000E1C3E" w:rsidP="00263A50">
            <w:pPr>
              <w:spacing w:after="0" w:line="240" w:lineRule="auto"/>
              <w:rPr>
                <w:rFonts w:ascii="Times New Roman" w:hAnsi="Times New Roman"/>
                <w:sz w:val="24"/>
                <w:szCs w:val="24"/>
              </w:rPr>
            </w:pPr>
            <w:r w:rsidRPr="001654E0">
              <w:rPr>
                <w:rFonts w:ascii="Times New Roman" w:hAnsi="Times New Roman"/>
                <w:sz w:val="24"/>
                <w:szCs w:val="24"/>
              </w:rPr>
              <w:t xml:space="preserve">Российское общество патологоанатомов. - М.: </w:t>
            </w:r>
            <w:r>
              <w:rPr>
                <w:rFonts w:ascii="Times New Roman" w:hAnsi="Times New Roman"/>
                <w:sz w:val="24"/>
                <w:szCs w:val="24"/>
              </w:rPr>
              <w:t xml:space="preserve">2018.  </w:t>
            </w:r>
            <w:r w:rsidRPr="001654E0">
              <w:rPr>
                <w:rFonts w:ascii="Times New Roman" w:hAnsi="Times New Roman"/>
                <w:sz w:val="24"/>
                <w:szCs w:val="24"/>
              </w:rPr>
              <w:t>Практическая медицина, 201</w:t>
            </w:r>
            <w:r w:rsidR="00696BC5">
              <w:rPr>
                <w:rFonts w:ascii="Times New Roman" w:hAnsi="Times New Roman"/>
                <w:sz w:val="24"/>
                <w:szCs w:val="24"/>
                <w:lang w:val="en-US"/>
              </w:rPr>
              <w:t>9</w:t>
            </w:r>
            <w:r w:rsidRPr="001654E0">
              <w:rPr>
                <w:rFonts w:ascii="Times New Roman" w:hAnsi="Times New Roman"/>
                <w:sz w:val="24"/>
                <w:szCs w:val="24"/>
              </w:rPr>
              <w:t xml:space="preserve">. - .... с. - ISBN </w:t>
            </w:r>
          </w:p>
          <w:p w:rsidR="000E1C3E" w:rsidRPr="001654E0" w:rsidRDefault="000E1C3E" w:rsidP="00263A50">
            <w:pPr>
              <w:spacing w:after="0" w:line="240" w:lineRule="auto"/>
              <w:ind w:firstLine="709"/>
              <w:jc w:val="both"/>
              <w:rPr>
                <w:rFonts w:ascii="Times New Roman" w:hAnsi="Times New Roman"/>
                <w:sz w:val="24"/>
                <w:szCs w:val="24"/>
              </w:rPr>
            </w:pPr>
            <w:r w:rsidRPr="001654E0">
              <w:rPr>
                <w:rFonts w:ascii="Times New Roman" w:hAnsi="Times New Roman"/>
                <w:sz w:val="24"/>
                <w:szCs w:val="24"/>
                <w:lang w:val="en-US"/>
              </w:rPr>
              <w:t>ISBN</w:t>
            </w:r>
            <w:r w:rsidRPr="001654E0">
              <w:rPr>
                <w:rFonts w:ascii="Times New Roman" w:hAnsi="Times New Roman"/>
                <w:sz w:val="24"/>
                <w:szCs w:val="24"/>
                <w:highlight w:val="yellow"/>
              </w:rPr>
              <w:t>978-5-98811-389-8</w:t>
            </w:r>
          </w:p>
          <w:p w:rsidR="000E1C3E" w:rsidRPr="001654E0" w:rsidRDefault="000E1C3E" w:rsidP="00263A50">
            <w:pPr>
              <w:spacing w:after="0" w:line="240" w:lineRule="auto"/>
              <w:ind w:firstLine="709"/>
              <w:jc w:val="both"/>
              <w:rPr>
                <w:rFonts w:ascii="Times New Roman" w:hAnsi="Times New Roman"/>
                <w:sz w:val="24"/>
                <w:szCs w:val="24"/>
              </w:rPr>
            </w:pPr>
          </w:p>
        </w:tc>
      </w:tr>
      <w:tr w:rsidR="000E1C3E" w:rsidRPr="001654E0" w:rsidTr="00263A50">
        <w:tc>
          <w:tcPr>
            <w:tcW w:w="808" w:type="dxa"/>
            <w:shd w:val="clear" w:color="auto" w:fill="auto"/>
          </w:tcPr>
          <w:p w:rsidR="000E1C3E" w:rsidRPr="001654E0" w:rsidRDefault="000E1C3E" w:rsidP="00263A50">
            <w:pPr>
              <w:spacing w:after="0" w:line="240" w:lineRule="auto"/>
              <w:ind w:firstLine="709"/>
              <w:jc w:val="both"/>
              <w:rPr>
                <w:rFonts w:ascii="Times New Roman" w:hAnsi="Times New Roman"/>
                <w:sz w:val="24"/>
                <w:szCs w:val="24"/>
                <w:highlight w:val="yellow"/>
              </w:rPr>
            </w:pPr>
          </w:p>
        </w:tc>
        <w:tc>
          <w:tcPr>
            <w:tcW w:w="8762" w:type="dxa"/>
            <w:shd w:val="clear" w:color="auto" w:fill="auto"/>
            <w:hideMark/>
          </w:tcPr>
          <w:p w:rsidR="000E1C3E" w:rsidRPr="000A78F6" w:rsidRDefault="000E1C3E" w:rsidP="00263A50">
            <w:pPr>
              <w:spacing w:after="0" w:line="240" w:lineRule="auto"/>
              <w:jc w:val="both"/>
              <w:rPr>
                <w:rFonts w:ascii="Times New Roman" w:eastAsia="Times New Roman" w:hAnsi="Times New Roman"/>
                <w:color w:val="000000"/>
                <w:sz w:val="24"/>
                <w:szCs w:val="24"/>
                <w:lang w:eastAsia="ru-RU"/>
              </w:rPr>
            </w:pPr>
            <w:r w:rsidRPr="000A78F6">
              <w:rPr>
                <w:rFonts w:ascii="Times New Roman" w:eastAsia="Times New Roman" w:hAnsi="Times New Roman"/>
                <w:color w:val="000000"/>
                <w:sz w:val="24"/>
                <w:szCs w:val="24"/>
                <w:lang w:eastAsia="ru-RU"/>
              </w:rPr>
              <w:t xml:space="preserve">Клинические рекомендации предназначены для патологоанатомов, судебно-медицинских экспертов и онкологов, а также для преподавателей клинических кафедр, аспирантов, ординаторов и студентов старших курсов медицинских вузов. </w:t>
            </w:r>
            <w:r w:rsidRPr="000A78F6">
              <w:rPr>
                <w:rFonts w:ascii="Times New Roman" w:eastAsia="Times New Roman" w:hAnsi="Times New Roman"/>
                <w:sz w:val="24"/>
                <w:szCs w:val="24"/>
                <w:lang w:eastAsia="ru-RU"/>
              </w:rPr>
              <w:t xml:space="preserve">Рекомендации являются результатом консенсуса между клиницистами, патологоанатомами и судебно-медицинскими экспертами и направлены на повышение качества прижизненной патолого-анатомической диагностики новообразований </w:t>
            </w:r>
            <w:r>
              <w:rPr>
                <w:rFonts w:ascii="Times New Roman" w:eastAsia="Times New Roman" w:hAnsi="Times New Roman"/>
                <w:sz w:val="24"/>
                <w:szCs w:val="24"/>
                <w:lang w:eastAsia="ru-RU"/>
              </w:rPr>
              <w:t>кожи</w:t>
            </w:r>
            <w:r w:rsidRPr="000A78F6">
              <w:rPr>
                <w:rFonts w:ascii="Times New Roman" w:eastAsia="Times New Roman" w:hAnsi="Times New Roman"/>
                <w:sz w:val="24"/>
                <w:szCs w:val="24"/>
                <w:lang w:eastAsia="ru-RU"/>
              </w:rPr>
              <w:t xml:space="preserve">. </w:t>
            </w:r>
            <w:r w:rsidRPr="000A78F6">
              <w:rPr>
                <w:rFonts w:ascii="Times New Roman" w:eastAsia="Times New Roman" w:hAnsi="Times New Roman"/>
                <w:color w:val="000000"/>
                <w:sz w:val="24"/>
                <w:szCs w:val="24"/>
                <w:lang w:eastAsia="ru-RU"/>
              </w:rPr>
              <w:t xml:space="preserve">Цель рекомендаций – внедрить в практику унифицированные правила патолого-анатомического исследования и оформления заключения при исследовании опухолей </w:t>
            </w:r>
            <w:r>
              <w:rPr>
                <w:rFonts w:ascii="Times New Roman" w:eastAsia="Times New Roman" w:hAnsi="Times New Roman"/>
                <w:color w:val="000000"/>
                <w:sz w:val="24"/>
                <w:szCs w:val="24"/>
                <w:lang w:eastAsia="ru-RU"/>
              </w:rPr>
              <w:t>кожи</w:t>
            </w:r>
            <w:r w:rsidRPr="000A78F6">
              <w:rPr>
                <w:rFonts w:ascii="Times New Roman" w:eastAsia="Times New Roman" w:hAnsi="Times New Roman"/>
                <w:color w:val="000000"/>
                <w:sz w:val="24"/>
                <w:szCs w:val="24"/>
                <w:lang w:eastAsia="ru-RU"/>
              </w:rPr>
              <w:t xml:space="preserve"> в соответствии с </w:t>
            </w:r>
            <w:r w:rsidRPr="000A78F6">
              <w:rPr>
                <w:rFonts w:ascii="Times New Roman" w:eastAsia="Times New Roman" w:hAnsi="Times New Roman"/>
                <w:bCs/>
                <w:sz w:val="24"/>
                <w:szCs w:val="24"/>
                <w:lang w:eastAsia="ru-RU"/>
              </w:rPr>
              <w:t xml:space="preserve">положениями Федерального закона от 21.11.2011 г. №323-ФЗ </w:t>
            </w:r>
            <w:r w:rsidRPr="000A78F6">
              <w:rPr>
                <w:rFonts w:ascii="Times New Roman" w:eastAsia="Times New Roman" w:hAnsi="Times New Roman"/>
                <w:bCs/>
                <w:iCs/>
                <w:sz w:val="24"/>
                <w:szCs w:val="24"/>
                <w:lang w:eastAsia="ru-RU"/>
              </w:rPr>
              <w:t xml:space="preserve">«Об основах охраны здоровья граждан в Российской Федерации» </w:t>
            </w:r>
            <w:r w:rsidRPr="000A78F6">
              <w:rPr>
                <w:rFonts w:ascii="Times New Roman" w:eastAsia="Times New Roman" w:hAnsi="Times New Roman"/>
                <w:color w:val="000000"/>
                <w:sz w:val="24"/>
                <w:szCs w:val="24"/>
                <w:lang w:eastAsia="ru-RU"/>
              </w:rPr>
              <w:t xml:space="preserve">и требованиями </w:t>
            </w:r>
            <w:r w:rsidRPr="000A78F6">
              <w:rPr>
                <w:rFonts w:ascii="Times New Roman" w:eastAsia="Times New Roman" w:hAnsi="Times New Roman"/>
                <w:sz w:val="24"/>
                <w:szCs w:val="24"/>
                <w:lang w:eastAsia="ru-RU"/>
              </w:rPr>
              <w:t>Международной статистической классификации болезней и проблем, связанных со здоровьем 10-го пересмотра (</w:t>
            </w:r>
            <w:r w:rsidRPr="000A78F6">
              <w:rPr>
                <w:rFonts w:ascii="Times New Roman" w:eastAsia="Times New Roman" w:hAnsi="Times New Roman"/>
                <w:color w:val="000000"/>
                <w:sz w:val="24"/>
                <w:szCs w:val="24"/>
                <w:lang w:eastAsia="ru-RU"/>
              </w:rPr>
              <w:t>МКБ-10). Правила распространяются на заключительные патолого-анатомические заключения в связи с лежащими в их основе общими требованиями к формулировке заключения при прижизненной патологоанатомической диагностике и при проведении клинико-экспертной работы. Авторы отдают себе отчёт в том, что построение заключения может изменяться в будущем по мере накопления новых научных знаний. Поэтому, несмотря на необходимость унификации формулировки заключения</w:t>
            </w:r>
            <w:r w:rsidRPr="000A78F6">
              <w:rPr>
                <w:rFonts w:ascii="Times New Roman" w:eastAsia="Times New Roman" w:hAnsi="Times New Roman"/>
                <w:i/>
                <w:color w:val="000000"/>
                <w:sz w:val="24"/>
                <w:szCs w:val="24"/>
                <w:lang w:eastAsia="ru-RU"/>
              </w:rPr>
              <w:t>,</w:t>
            </w:r>
            <w:r w:rsidRPr="000A78F6">
              <w:rPr>
                <w:rFonts w:ascii="Times New Roman" w:eastAsia="Times New Roman" w:hAnsi="Times New Roman"/>
                <w:color w:val="000000"/>
                <w:sz w:val="24"/>
                <w:szCs w:val="24"/>
                <w:lang w:eastAsia="ru-RU"/>
              </w:rPr>
              <w:t xml:space="preserve"> некоторые предложения могут послужить поводом для дискуссии. В связи с этим любые иные мнения, замечания и пожелания специалистов будут восприняты авторами с благодарностью.</w:t>
            </w:r>
          </w:p>
          <w:p w:rsidR="000E1C3E" w:rsidRPr="001654E0" w:rsidRDefault="000E1C3E" w:rsidP="00263A50">
            <w:pPr>
              <w:spacing w:after="0" w:line="240" w:lineRule="auto"/>
              <w:jc w:val="both"/>
              <w:rPr>
                <w:rFonts w:ascii="Times New Roman" w:hAnsi="Times New Roman"/>
                <w:color w:val="000000"/>
                <w:sz w:val="24"/>
                <w:szCs w:val="24"/>
              </w:rPr>
            </w:pPr>
          </w:p>
          <w:p w:rsidR="000E1C3E" w:rsidRPr="001654E0" w:rsidRDefault="000E1C3E" w:rsidP="00263A50">
            <w:pPr>
              <w:spacing w:after="0" w:line="240" w:lineRule="auto"/>
              <w:ind w:firstLine="709"/>
              <w:jc w:val="both"/>
              <w:rPr>
                <w:rFonts w:ascii="Times New Roman" w:hAnsi="Times New Roman"/>
                <w:b/>
                <w:sz w:val="24"/>
                <w:szCs w:val="24"/>
              </w:rPr>
            </w:pPr>
          </w:p>
        </w:tc>
      </w:tr>
    </w:tbl>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 xml:space="preserve">Клинические рекомендации обсуждены и утверждены </w:t>
      </w:r>
      <w:r w:rsidRPr="001654E0">
        <w:rPr>
          <w:rFonts w:ascii="Times New Roman" w:hAnsi="Times New Roman"/>
          <w:sz w:val="24"/>
          <w:szCs w:val="24"/>
          <w:highlight w:val="yellow"/>
        </w:rPr>
        <w:t xml:space="preserve">на </w:t>
      </w:r>
      <w:r w:rsidR="00E30A9B">
        <w:rPr>
          <w:rFonts w:ascii="Times New Roman" w:hAnsi="Times New Roman"/>
          <w:sz w:val="24"/>
          <w:szCs w:val="24"/>
          <w:highlight w:val="yellow"/>
        </w:rPr>
        <w:t xml:space="preserve">? </w:t>
      </w:r>
      <w:r w:rsidRPr="001654E0">
        <w:rPr>
          <w:rFonts w:ascii="Times New Roman" w:hAnsi="Times New Roman"/>
          <w:sz w:val="24"/>
          <w:szCs w:val="24"/>
          <w:highlight w:val="yellow"/>
        </w:rPr>
        <w:t>Пленуме Российского общества патологоанатомов (</w:t>
      </w:r>
      <w:r w:rsidRPr="001654E0">
        <w:rPr>
          <w:rFonts w:ascii="Times New Roman" w:hAnsi="Times New Roman"/>
          <w:sz w:val="24"/>
          <w:szCs w:val="24"/>
        </w:rPr>
        <w:t>).</w:t>
      </w:r>
    </w:p>
    <w:tbl>
      <w:tblPr>
        <w:tblW w:w="0" w:type="auto"/>
        <w:tblLook w:val="01E0" w:firstRow="1" w:lastRow="1" w:firstColumn="1" w:lastColumn="1" w:noHBand="0" w:noVBand="0"/>
      </w:tblPr>
      <w:tblGrid>
        <w:gridCol w:w="4208"/>
        <w:gridCol w:w="5363"/>
      </w:tblGrid>
      <w:tr w:rsidR="000E1C3E" w:rsidRPr="001654E0" w:rsidTr="00263A50">
        <w:tc>
          <w:tcPr>
            <w:tcW w:w="4208" w:type="dxa"/>
            <w:shd w:val="clear" w:color="auto" w:fill="auto"/>
            <w:hideMark/>
          </w:tcPr>
          <w:p w:rsidR="000E1C3E" w:rsidRPr="001654E0" w:rsidRDefault="000E1C3E" w:rsidP="00263A50">
            <w:pPr>
              <w:spacing w:after="0" w:line="240" w:lineRule="auto"/>
              <w:jc w:val="both"/>
              <w:rPr>
                <w:rFonts w:ascii="Times New Roman" w:hAnsi="Times New Roman"/>
                <w:sz w:val="24"/>
                <w:szCs w:val="24"/>
              </w:rPr>
            </w:pPr>
            <w:r w:rsidRPr="001654E0">
              <w:rPr>
                <w:rFonts w:ascii="Times New Roman" w:hAnsi="Times New Roman"/>
                <w:sz w:val="24"/>
                <w:szCs w:val="24"/>
                <w:lang w:val="en-US"/>
              </w:rPr>
              <w:t xml:space="preserve">ISBN </w:t>
            </w:r>
            <w:r w:rsidRPr="001654E0">
              <w:rPr>
                <w:rFonts w:ascii="Times New Roman" w:hAnsi="Times New Roman"/>
                <w:sz w:val="24"/>
                <w:szCs w:val="24"/>
                <w:highlight w:val="yellow"/>
                <w:lang w:val="en-US"/>
              </w:rPr>
              <w:t>978</w:t>
            </w:r>
            <w:r w:rsidRPr="001654E0">
              <w:rPr>
                <w:rFonts w:ascii="Times New Roman" w:hAnsi="Times New Roman"/>
                <w:sz w:val="24"/>
                <w:szCs w:val="24"/>
                <w:highlight w:val="yellow"/>
              </w:rPr>
              <w:t>-5-98811-389-8</w:t>
            </w:r>
          </w:p>
        </w:tc>
        <w:tc>
          <w:tcPr>
            <w:tcW w:w="5363" w:type="dxa"/>
            <w:shd w:val="clear" w:color="auto" w:fill="auto"/>
            <w:hideMark/>
          </w:tcPr>
          <w:p w:rsidR="000E1C3E" w:rsidRPr="001654E0" w:rsidRDefault="000E1C3E" w:rsidP="00263A50">
            <w:pPr>
              <w:spacing w:after="0" w:line="240" w:lineRule="auto"/>
              <w:ind w:hanging="101"/>
              <w:jc w:val="both"/>
              <w:rPr>
                <w:rFonts w:ascii="Times New Roman" w:hAnsi="Times New Roman"/>
                <w:sz w:val="24"/>
                <w:szCs w:val="24"/>
              </w:rPr>
            </w:pPr>
            <w:r w:rsidRPr="001654E0">
              <w:rPr>
                <w:rFonts w:ascii="Times New Roman" w:hAnsi="Times New Roman"/>
                <w:sz w:val="24"/>
                <w:szCs w:val="24"/>
              </w:rPr>
              <w:t>© Коллектив авторов, 201</w:t>
            </w:r>
            <w:r w:rsidR="00696BC5" w:rsidRPr="00696BC5">
              <w:rPr>
                <w:rFonts w:ascii="Times New Roman" w:hAnsi="Times New Roman"/>
                <w:sz w:val="24"/>
                <w:szCs w:val="24"/>
              </w:rPr>
              <w:t>9</w:t>
            </w:r>
            <w:r w:rsidRPr="001654E0">
              <w:rPr>
                <w:rFonts w:ascii="Times New Roman" w:hAnsi="Times New Roman"/>
                <w:sz w:val="24"/>
                <w:szCs w:val="24"/>
              </w:rPr>
              <w:t>.</w:t>
            </w:r>
          </w:p>
          <w:p w:rsidR="000E1C3E" w:rsidRPr="001654E0" w:rsidRDefault="000E1C3E" w:rsidP="00263A50">
            <w:pPr>
              <w:spacing w:after="0" w:line="240" w:lineRule="auto"/>
              <w:ind w:hanging="101"/>
              <w:jc w:val="both"/>
              <w:rPr>
                <w:rFonts w:ascii="Times New Roman" w:hAnsi="Times New Roman"/>
                <w:sz w:val="24"/>
                <w:szCs w:val="24"/>
              </w:rPr>
            </w:pPr>
            <w:r w:rsidRPr="001654E0">
              <w:rPr>
                <w:rFonts w:ascii="Times New Roman" w:hAnsi="Times New Roman"/>
                <w:sz w:val="24"/>
                <w:szCs w:val="24"/>
              </w:rPr>
              <w:t>© Российское общество патологоанатомов, 201</w:t>
            </w:r>
            <w:r w:rsidR="00696BC5">
              <w:rPr>
                <w:rFonts w:ascii="Times New Roman" w:hAnsi="Times New Roman"/>
                <w:sz w:val="24"/>
                <w:szCs w:val="24"/>
              </w:rPr>
              <w:t>9</w:t>
            </w:r>
            <w:r w:rsidRPr="001654E0">
              <w:rPr>
                <w:rFonts w:ascii="Times New Roman" w:hAnsi="Times New Roman"/>
                <w:sz w:val="24"/>
                <w:szCs w:val="24"/>
              </w:rPr>
              <w:t>.</w:t>
            </w:r>
          </w:p>
          <w:p w:rsidR="000E1C3E" w:rsidRPr="001654E0" w:rsidRDefault="000E1C3E" w:rsidP="00263A50">
            <w:pPr>
              <w:spacing w:after="0" w:line="240" w:lineRule="auto"/>
              <w:ind w:hanging="101"/>
              <w:jc w:val="both"/>
              <w:rPr>
                <w:rFonts w:ascii="Times New Roman" w:hAnsi="Times New Roman"/>
                <w:sz w:val="24"/>
                <w:szCs w:val="24"/>
              </w:rPr>
            </w:pPr>
            <w:r w:rsidRPr="001654E0">
              <w:rPr>
                <w:rFonts w:ascii="Times New Roman" w:hAnsi="Times New Roman"/>
                <w:sz w:val="24"/>
                <w:szCs w:val="24"/>
              </w:rPr>
              <w:t>© Практическая медицина, 201</w:t>
            </w:r>
            <w:r w:rsidR="00696BC5">
              <w:rPr>
                <w:rFonts w:ascii="Times New Roman" w:hAnsi="Times New Roman"/>
                <w:sz w:val="24"/>
                <w:szCs w:val="24"/>
              </w:rPr>
              <w:t>9</w:t>
            </w:r>
            <w:r w:rsidRPr="001654E0">
              <w:rPr>
                <w:rFonts w:ascii="Times New Roman" w:hAnsi="Times New Roman"/>
                <w:sz w:val="24"/>
                <w:szCs w:val="24"/>
              </w:rPr>
              <w:t>.</w:t>
            </w:r>
          </w:p>
        </w:tc>
      </w:tr>
    </w:tbl>
    <w:p w:rsidR="000E1C3E" w:rsidRPr="00593880" w:rsidRDefault="000E1C3E" w:rsidP="000E1C3E">
      <w:pPr>
        <w:tabs>
          <w:tab w:val="left" w:pos="8789"/>
        </w:tabs>
        <w:spacing w:after="0" w:line="240" w:lineRule="auto"/>
        <w:ind w:firstLine="709"/>
        <w:jc w:val="both"/>
        <w:rPr>
          <w:rFonts w:ascii="Times New Roman" w:hAnsi="Times New Roman"/>
          <w:b/>
          <w:sz w:val="24"/>
          <w:szCs w:val="24"/>
        </w:rPr>
      </w:pPr>
    </w:p>
    <w:p w:rsidR="000E1C3E" w:rsidRDefault="000E1C3E" w:rsidP="000E1C3E">
      <w:pPr>
        <w:spacing w:after="0" w:line="240" w:lineRule="auto"/>
        <w:rPr>
          <w:rFonts w:ascii="Times New Roman" w:hAnsi="Times New Roman"/>
          <w:b/>
          <w:sz w:val="24"/>
          <w:szCs w:val="24"/>
        </w:rPr>
      </w:pPr>
      <w:r w:rsidRPr="001654E0">
        <w:rPr>
          <w:rFonts w:ascii="Times New Roman" w:hAnsi="Times New Roman"/>
          <w:b/>
          <w:sz w:val="24"/>
          <w:szCs w:val="24"/>
        </w:rPr>
        <w:br w:type="page"/>
      </w:r>
      <w:r w:rsidRPr="00352EFC">
        <w:rPr>
          <w:rFonts w:ascii="Times New Roman" w:hAnsi="Times New Roman"/>
          <w:b/>
          <w:sz w:val="24"/>
          <w:szCs w:val="24"/>
        </w:rPr>
        <w:lastRenderedPageBreak/>
        <w:t>СОТРУДНИЧАЮЩИЕ ОРГАНИЗАЦИИ</w:t>
      </w:r>
    </w:p>
    <w:p w:rsidR="000E1C3E" w:rsidRPr="00352EFC" w:rsidRDefault="000E1C3E" w:rsidP="000E1C3E">
      <w:pPr>
        <w:spacing w:after="0" w:line="240" w:lineRule="auto"/>
        <w:rPr>
          <w:rFonts w:ascii="Times New Roman" w:hAnsi="Times New Roman"/>
          <w:b/>
          <w:sz w:val="24"/>
          <w:szCs w:val="24"/>
        </w:rPr>
      </w:pPr>
    </w:p>
    <w:p w:rsidR="000E1C3E" w:rsidRPr="00352EFC" w:rsidRDefault="000E1C3E" w:rsidP="000E1C3E">
      <w:pPr>
        <w:pStyle w:val="a4"/>
        <w:numPr>
          <w:ilvl w:val="0"/>
          <w:numId w:val="13"/>
        </w:numPr>
        <w:spacing w:after="0" w:line="240" w:lineRule="auto"/>
        <w:ind w:left="714" w:hanging="357"/>
        <w:jc w:val="both"/>
        <w:rPr>
          <w:rFonts w:ascii="Times New Roman" w:hAnsi="Times New Roman"/>
          <w:sz w:val="24"/>
          <w:szCs w:val="24"/>
        </w:rPr>
      </w:pPr>
      <w:r w:rsidRPr="00352EFC">
        <w:rPr>
          <w:rFonts w:ascii="Times New Roman" w:hAnsi="Times New Roman"/>
          <w:sz w:val="24"/>
          <w:szCs w:val="24"/>
        </w:rPr>
        <w:t>Государственное бюджетное учреждение «Санкт-Петербургский Клинический научно-практический центр специализированных видов медицинской помощи (онкологический)»,</w:t>
      </w:r>
    </w:p>
    <w:p w:rsidR="000E1C3E" w:rsidRPr="00352EFC" w:rsidRDefault="000E1C3E" w:rsidP="000E1C3E">
      <w:pPr>
        <w:pStyle w:val="a4"/>
        <w:numPr>
          <w:ilvl w:val="0"/>
          <w:numId w:val="13"/>
        </w:numPr>
        <w:spacing w:after="0" w:line="240" w:lineRule="auto"/>
        <w:ind w:left="714" w:hanging="357"/>
        <w:jc w:val="both"/>
        <w:rPr>
          <w:rFonts w:ascii="Times New Roman" w:hAnsi="Times New Roman"/>
          <w:sz w:val="24"/>
          <w:szCs w:val="24"/>
        </w:rPr>
      </w:pPr>
      <w:r w:rsidRPr="00352EFC">
        <w:rPr>
          <w:rFonts w:ascii="Times New Roman" w:hAnsi="Times New Roman"/>
          <w:sz w:val="24"/>
          <w:szCs w:val="24"/>
        </w:rPr>
        <w:t>Частное образовательное учреждение высшего профессионального образования «Медико-социальный институт»,</w:t>
      </w:r>
    </w:p>
    <w:p w:rsidR="000E1C3E" w:rsidRPr="00352EFC" w:rsidRDefault="000E1C3E" w:rsidP="000E1C3E">
      <w:pPr>
        <w:pStyle w:val="a4"/>
        <w:numPr>
          <w:ilvl w:val="0"/>
          <w:numId w:val="13"/>
        </w:numPr>
        <w:spacing w:after="0" w:line="240" w:lineRule="auto"/>
        <w:ind w:left="714" w:hanging="357"/>
        <w:jc w:val="both"/>
        <w:rPr>
          <w:rFonts w:ascii="Times New Roman" w:hAnsi="Times New Roman"/>
          <w:sz w:val="24"/>
          <w:szCs w:val="24"/>
        </w:rPr>
      </w:pPr>
      <w:r w:rsidRPr="00352EFC">
        <w:rPr>
          <w:rFonts w:ascii="Times New Roman" w:hAnsi="Times New Roman"/>
          <w:sz w:val="24"/>
          <w:szCs w:val="24"/>
        </w:rPr>
        <w:t xml:space="preserve">Первый Санкт-Петербургский государственный медицинский университет имени академика И.П. Павлова, </w:t>
      </w:r>
    </w:p>
    <w:p w:rsidR="000E1C3E" w:rsidRPr="00352EFC" w:rsidRDefault="000E1C3E" w:rsidP="000E1C3E">
      <w:pPr>
        <w:numPr>
          <w:ilvl w:val="0"/>
          <w:numId w:val="13"/>
        </w:numPr>
        <w:spacing w:after="0" w:line="240" w:lineRule="auto"/>
        <w:ind w:left="714" w:hanging="357"/>
        <w:contextualSpacing/>
        <w:jc w:val="both"/>
        <w:rPr>
          <w:rFonts w:ascii="Times New Roman" w:eastAsia="Times New Roman" w:hAnsi="Times New Roman"/>
          <w:sz w:val="24"/>
          <w:szCs w:val="24"/>
          <w:lang w:eastAsia="ru-RU"/>
        </w:rPr>
      </w:pPr>
      <w:r w:rsidRPr="00352EFC">
        <w:rPr>
          <w:rFonts w:ascii="Times New Roman" w:eastAsia="Times New Roman" w:hAnsi="Times New Roman"/>
          <w:bCs/>
          <w:sz w:val="24"/>
          <w:szCs w:val="24"/>
          <w:lang w:eastAsia="ru-RU"/>
        </w:rPr>
        <w:t>Санкт-Петербургское государственное бюджетное учреждение здравоохранения «Городское патолого-анатомическое бюро»,</w:t>
      </w:r>
    </w:p>
    <w:p w:rsidR="000E1C3E" w:rsidRDefault="000E1C3E" w:rsidP="000E1C3E">
      <w:pPr>
        <w:numPr>
          <w:ilvl w:val="0"/>
          <w:numId w:val="13"/>
        </w:numPr>
        <w:spacing w:after="0" w:line="240" w:lineRule="auto"/>
        <w:ind w:left="714" w:hanging="357"/>
        <w:contextualSpacing/>
        <w:jc w:val="both"/>
        <w:rPr>
          <w:rFonts w:ascii="Times New Roman" w:eastAsia="Times New Roman" w:hAnsi="Times New Roman"/>
          <w:sz w:val="24"/>
          <w:szCs w:val="24"/>
          <w:lang w:eastAsia="ru-RU"/>
        </w:rPr>
      </w:pPr>
      <w:r w:rsidRPr="00352EFC">
        <w:rPr>
          <w:rFonts w:ascii="Times New Roman" w:eastAsia="Times New Roman" w:hAnsi="Times New Roman"/>
          <w:sz w:val="24"/>
          <w:szCs w:val="24"/>
          <w:lang w:eastAsia="ru-RU"/>
        </w:rPr>
        <w:t>Федеральное государственное бюджетное военное образовательное учреждение «Военно-медицинская академия имени С.М. Кирова»</w:t>
      </w:r>
      <w:r w:rsidR="007F5B34">
        <w:rPr>
          <w:rFonts w:ascii="Times New Roman" w:eastAsia="Times New Roman" w:hAnsi="Times New Roman"/>
          <w:sz w:val="24"/>
          <w:szCs w:val="24"/>
          <w:lang w:eastAsia="ru-RU"/>
        </w:rPr>
        <w:t>,</w:t>
      </w:r>
    </w:p>
    <w:p w:rsidR="00696BC5" w:rsidRPr="00696BC5" w:rsidRDefault="007F5B34" w:rsidP="00696BC5">
      <w:pPr>
        <w:numPr>
          <w:ilvl w:val="0"/>
          <w:numId w:val="13"/>
        </w:numPr>
        <w:spacing w:after="0" w:line="240" w:lineRule="auto"/>
        <w:ind w:left="714" w:hanging="357"/>
        <w:contextualSpacing/>
        <w:jc w:val="both"/>
        <w:rPr>
          <w:rFonts w:ascii="Times New Roman" w:hAnsi="Times New Roman"/>
          <w:sz w:val="28"/>
          <w:szCs w:val="28"/>
        </w:rPr>
      </w:pPr>
      <w:r w:rsidRPr="007F5B34">
        <w:rPr>
          <w:rFonts w:ascii="Times New Roman" w:hAnsi="Times New Roman"/>
          <w:color w:val="000000"/>
          <w:sz w:val="24"/>
          <w:szCs w:val="24"/>
          <w:shd w:val="clear" w:color="auto" w:fill="FFFFFF"/>
        </w:rPr>
        <w:t>ФГБУ "Российская детск</w:t>
      </w:r>
      <w:r>
        <w:rPr>
          <w:rFonts w:ascii="Times New Roman" w:hAnsi="Times New Roman"/>
          <w:color w:val="000000"/>
          <w:sz w:val="24"/>
          <w:szCs w:val="24"/>
          <w:shd w:val="clear" w:color="auto" w:fill="FFFFFF"/>
        </w:rPr>
        <w:t>ая клиническая больница" МЗ РФ.</w:t>
      </w:r>
    </w:p>
    <w:p w:rsidR="00696BC5" w:rsidRDefault="00696BC5" w:rsidP="00696BC5">
      <w:pPr>
        <w:spacing w:after="0" w:line="240" w:lineRule="auto"/>
        <w:contextualSpacing/>
        <w:jc w:val="both"/>
        <w:rPr>
          <w:rFonts w:ascii="Times New Roman" w:hAnsi="Times New Roman"/>
          <w:color w:val="000000"/>
          <w:sz w:val="24"/>
          <w:szCs w:val="24"/>
          <w:shd w:val="clear" w:color="auto" w:fill="FFFFFF"/>
        </w:rPr>
      </w:pPr>
    </w:p>
    <w:p w:rsidR="00696BC5" w:rsidRDefault="00696BC5" w:rsidP="00696BC5">
      <w:pPr>
        <w:spacing w:after="0" w:line="240" w:lineRule="auto"/>
        <w:contextualSpacing/>
        <w:jc w:val="both"/>
        <w:rPr>
          <w:rFonts w:ascii="Times New Roman" w:hAnsi="Times New Roman"/>
          <w:color w:val="000000"/>
          <w:sz w:val="24"/>
          <w:szCs w:val="24"/>
          <w:shd w:val="clear" w:color="auto" w:fill="FFFFFF"/>
        </w:rPr>
      </w:pPr>
    </w:p>
    <w:p w:rsidR="000E1C3E" w:rsidRPr="007D06A4" w:rsidRDefault="000E1C3E" w:rsidP="00696BC5">
      <w:pPr>
        <w:spacing w:after="0" w:line="240" w:lineRule="auto"/>
        <w:jc w:val="both"/>
        <w:rPr>
          <w:rFonts w:ascii="Times New Roman" w:hAnsi="Times New Roman"/>
          <w:b/>
          <w:sz w:val="24"/>
          <w:szCs w:val="24"/>
        </w:rPr>
      </w:pPr>
      <w:r w:rsidRPr="007D06A4">
        <w:rPr>
          <w:rFonts w:ascii="Times New Roman" w:hAnsi="Times New Roman"/>
          <w:b/>
          <w:sz w:val="24"/>
          <w:szCs w:val="24"/>
        </w:rPr>
        <w:t>СОСТАВИТЕЛИ:</w:t>
      </w:r>
    </w:p>
    <w:p w:rsidR="000E1C3E" w:rsidRPr="00352EFC" w:rsidRDefault="000E1C3E" w:rsidP="000E1C3E">
      <w:pPr>
        <w:spacing w:after="0" w:line="240" w:lineRule="auto"/>
        <w:ind w:firstLine="709"/>
        <w:jc w:val="both"/>
        <w:rPr>
          <w:rFonts w:ascii="Times New Roman" w:hAnsi="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7163"/>
      </w:tblGrid>
      <w:tr w:rsidR="000E1C3E" w:rsidRPr="007D06A4" w:rsidTr="000E5033">
        <w:tc>
          <w:tcPr>
            <w:tcW w:w="1258" w:type="pct"/>
            <w:shd w:val="clear" w:color="auto" w:fill="auto"/>
          </w:tcPr>
          <w:p w:rsidR="000E1C3E" w:rsidRPr="007D06A4" w:rsidRDefault="000E1C3E" w:rsidP="00263A50">
            <w:pPr>
              <w:spacing w:after="0" w:line="240" w:lineRule="auto"/>
              <w:rPr>
                <w:rFonts w:ascii="Times New Roman" w:hAnsi="Times New Roman"/>
                <w:sz w:val="24"/>
                <w:szCs w:val="24"/>
                <w:highlight w:val="yellow"/>
              </w:rPr>
            </w:pPr>
            <w:r w:rsidRPr="007D06A4">
              <w:rPr>
                <w:rFonts w:ascii="Times New Roman" w:hAnsi="Times New Roman"/>
                <w:sz w:val="24"/>
                <w:szCs w:val="24"/>
              </w:rPr>
              <w:t>Шелехова Ксения Владимировна</w:t>
            </w:r>
          </w:p>
        </w:tc>
        <w:tc>
          <w:tcPr>
            <w:tcW w:w="3742" w:type="pct"/>
            <w:shd w:val="clear" w:color="auto" w:fill="auto"/>
          </w:tcPr>
          <w:p w:rsidR="000E1C3E" w:rsidRPr="007D06A4" w:rsidRDefault="000E1C3E" w:rsidP="00263A50">
            <w:pPr>
              <w:spacing w:after="0" w:line="240" w:lineRule="auto"/>
              <w:jc w:val="both"/>
              <w:rPr>
                <w:rFonts w:ascii="Times New Roman" w:hAnsi="Times New Roman"/>
                <w:sz w:val="24"/>
                <w:szCs w:val="24"/>
              </w:rPr>
            </w:pPr>
            <w:r>
              <w:rPr>
                <w:rFonts w:ascii="Times New Roman" w:hAnsi="Times New Roman"/>
                <w:sz w:val="24"/>
                <w:szCs w:val="24"/>
              </w:rPr>
              <w:t>з</w:t>
            </w:r>
            <w:r w:rsidRPr="007D06A4">
              <w:rPr>
                <w:rFonts w:ascii="Times New Roman" w:hAnsi="Times New Roman"/>
                <w:sz w:val="24"/>
                <w:szCs w:val="24"/>
              </w:rPr>
              <w:t>аведующая патологоанатомическим отделением СПб «КНПЦСВМП(о)»,</w:t>
            </w:r>
            <w:r>
              <w:rPr>
                <w:rFonts w:ascii="Times New Roman" w:hAnsi="Times New Roman"/>
                <w:sz w:val="24"/>
                <w:szCs w:val="24"/>
              </w:rPr>
              <w:t xml:space="preserve"> </w:t>
            </w:r>
            <w:r w:rsidRPr="007D06A4">
              <w:rPr>
                <w:rFonts w:ascii="Times New Roman" w:hAnsi="Times New Roman"/>
                <w:sz w:val="24"/>
                <w:szCs w:val="24"/>
              </w:rPr>
              <w:t>профессор кафедры патологической анатомии факультета дополнительного профессионального образования ЧОУ ВП</w:t>
            </w:r>
            <w:r>
              <w:rPr>
                <w:rFonts w:ascii="Times New Roman" w:hAnsi="Times New Roman"/>
                <w:sz w:val="24"/>
                <w:szCs w:val="24"/>
              </w:rPr>
              <w:t xml:space="preserve">О «Медико-социальный институт», </w:t>
            </w:r>
            <w:r w:rsidRPr="007D06A4">
              <w:rPr>
                <w:rFonts w:ascii="Times New Roman" w:hAnsi="Times New Roman"/>
                <w:sz w:val="24"/>
                <w:szCs w:val="24"/>
              </w:rPr>
              <w:t>доктор медицинских наук</w:t>
            </w:r>
          </w:p>
        </w:tc>
      </w:tr>
      <w:tr w:rsidR="000E1C3E" w:rsidRPr="007D06A4" w:rsidTr="000E5033">
        <w:tc>
          <w:tcPr>
            <w:tcW w:w="1258" w:type="pct"/>
            <w:shd w:val="clear" w:color="auto" w:fill="auto"/>
          </w:tcPr>
          <w:p w:rsidR="000E1C3E" w:rsidRPr="007D06A4" w:rsidRDefault="000E1C3E" w:rsidP="00263A50">
            <w:pPr>
              <w:spacing w:after="0" w:line="240" w:lineRule="auto"/>
              <w:jc w:val="both"/>
              <w:rPr>
                <w:rFonts w:ascii="Times New Roman" w:hAnsi="Times New Roman"/>
                <w:sz w:val="24"/>
                <w:szCs w:val="24"/>
              </w:rPr>
            </w:pPr>
            <w:r w:rsidRPr="007D06A4">
              <w:rPr>
                <w:rFonts w:ascii="Times New Roman" w:hAnsi="Times New Roman"/>
                <w:sz w:val="24"/>
                <w:szCs w:val="24"/>
              </w:rPr>
              <w:t>Хейнштейн Валерия Александровна</w:t>
            </w:r>
          </w:p>
          <w:p w:rsidR="000E1C3E" w:rsidRPr="007D06A4" w:rsidRDefault="000E1C3E" w:rsidP="00263A50">
            <w:pPr>
              <w:spacing w:after="0" w:line="240" w:lineRule="auto"/>
              <w:jc w:val="both"/>
              <w:rPr>
                <w:rFonts w:ascii="Times New Roman" w:hAnsi="Times New Roman"/>
                <w:sz w:val="24"/>
                <w:szCs w:val="24"/>
                <w:highlight w:val="yellow"/>
              </w:rPr>
            </w:pPr>
          </w:p>
        </w:tc>
        <w:tc>
          <w:tcPr>
            <w:tcW w:w="3742" w:type="pct"/>
            <w:shd w:val="clear" w:color="auto" w:fill="auto"/>
          </w:tcPr>
          <w:p w:rsidR="000E1C3E" w:rsidRPr="007D06A4" w:rsidRDefault="000E1C3E" w:rsidP="00263A50">
            <w:pPr>
              <w:spacing w:after="0" w:line="240" w:lineRule="auto"/>
              <w:jc w:val="both"/>
              <w:rPr>
                <w:rFonts w:ascii="Times New Roman" w:hAnsi="Times New Roman"/>
                <w:sz w:val="24"/>
                <w:szCs w:val="24"/>
              </w:rPr>
            </w:pPr>
            <w:r w:rsidRPr="007D06A4">
              <w:rPr>
                <w:rFonts w:ascii="Times New Roman" w:hAnsi="Times New Roman"/>
                <w:sz w:val="24"/>
                <w:szCs w:val="24"/>
              </w:rPr>
              <w:t>врач-патологоанатом патологоанатомического отделения СПб «КНПЦСВМП(о)»,</w:t>
            </w:r>
            <w:r>
              <w:rPr>
                <w:rFonts w:ascii="Times New Roman" w:hAnsi="Times New Roman"/>
                <w:sz w:val="24"/>
                <w:szCs w:val="24"/>
              </w:rPr>
              <w:t xml:space="preserve"> </w:t>
            </w:r>
            <w:r w:rsidRPr="007D06A4">
              <w:rPr>
                <w:rFonts w:ascii="Times New Roman" w:hAnsi="Times New Roman"/>
                <w:sz w:val="24"/>
                <w:szCs w:val="24"/>
              </w:rPr>
              <w:t>доцент кафедры патологической анатомии факультета дополнительного профессионального образования ЧОУ ВП</w:t>
            </w:r>
            <w:r>
              <w:rPr>
                <w:rFonts w:ascii="Times New Roman" w:hAnsi="Times New Roman"/>
                <w:sz w:val="24"/>
                <w:szCs w:val="24"/>
              </w:rPr>
              <w:t xml:space="preserve">О «Медико-социальный институт», </w:t>
            </w:r>
            <w:r w:rsidRPr="007D06A4">
              <w:rPr>
                <w:rFonts w:ascii="Times New Roman" w:hAnsi="Times New Roman"/>
                <w:sz w:val="24"/>
                <w:szCs w:val="24"/>
              </w:rPr>
              <w:t>кандидат медицинских наук</w:t>
            </w:r>
          </w:p>
        </w:tc>
      </w:tr>
      <w:tr w:rsidR="000E1C3E" w:rsidRPr="007D06A4" w:rsidTr="000E5033">
        <w:tc>
          <w:tcPr>
            <w:tcW w:w="1258" w:type="pct"/>
            <w:shd w:val="clear" w:color="auto" w:fill="auto"/>
          </w:tcPr>
          <w:p w:rsidR="000E1C3E" w:rsidRPr="007D06A4" w:rsidRDefault="000E1C3E" w:rsidP="00263A50">
            <w:pPr>
              <w:spacing w:after="0" w:line="240" w:lineRule="auto"/>
              <w:jc w:val="both"/>
              <w:rPr>
                <w:rFonts w:ascii="Times New Roman" w:hAnsi="Times New Roman"/>
                <w:sz w:val="24"/>
                <w:szCs w:val="24"/>
                <w:highlight w:val="yellow"/>
              </w:rPr>
            </w:pPr>
            <w:r w:rsidRPr="008937E8">
              <w:rPr>
                <w:rFonts w:ascii="Times New Roman" w:hAnsi="Times New Roman"/>
                <w:sz w:val="24"/>
                <w:szCs w:val="24"/>
              </w:rPr>
              <w:t>Константинова Анастасия Михайловна</w:t>
            </w:r>
          </w:p>
        </w:tc>
        <w:tc>
          <w:tcPr>
            <w:tcW w:w="3742" w:type="pct"/>
            <w:shd w:val="clear" w:color="auto" w:fill="auto"/>
          </w:tcPr>
          <w:p w:rsidR="000E1C3E" w:rsidRPr="007D06A4" w:rsidRDefault="000E1C3E" w:rsidP="00263A50">
            <w:pPr>
              <w:spacing w:after="0" w:line="240" w:lineRule="auto"/>
              <w:jc w:val="both"/>
              <w:rPr>
                <w:rFonts w:ascii="Times New Roman" w:hAnsi="Times New Roman"/>
                <w:sz w:val="24"/>
                <w:szCs w:val="24"/>
                <w:highlight w:val="yellow"/>
              </w:rPr>
            </w:pPr>
            <w:r w:rsidRPr="007D06A4">
              <w:rPr>
                <w:rFonts w:ascii="Times New Roman" w:hAnsi="Times New Roman"/>
                <w:sz w:val="24"/>
                <w:szCs w:val="24"/>
              </w:rPr>
              <w:t>врач-патологоанатом патологоанатомического отделения СПб «КНПЦСВМП(о)»,</w:t>
            </w:r>
            <w:r>
              <w:rPr>
                <w:rFonts w:ascii="Times New Roman" w:hAnsi="Times New Roman"/>
                <w:sz w:val="24"/>
                <w:szCs w:val="24"/>
              </w:rPr>
              <w:t xml:space="preserve"> </w:t>
            </w:r>
            <w:r w:rsidRPr="007D06A4">
              <w:rPr>
                <w:rFonts w:ascii="Times New Roman" w:hAnsi="Times New Roman"/>
                <w:sz w:val="24"/>
                <w:szCs w:val="24"/>
              </w:rPr>
              <w:t>доцент кафедры патологической анатомии факультета дополнительного профессионального образования ЧОУ ВП</w:t>
            </w:r>
            <w:r>
              <w:rPr>
                <w:rFonts w:ascii="Times New Roman" w:hAnsi="Times New Roman"/>
                <w:sz w:val="24"/>
                <w:szCs w:val="24"/>
              </w:rPr>
              <w:t xml:space="preserve">О «Медико-социальный институт», ассистент кафедры патологии ФГБО УВО «Санкт-Петербургский государственный университет», </w:t>
            </w:r>
            <w:r w:rsidRPr="007D06A4">
              <w:rPr>
                <w:rFonts w:ascii="Times New Roman" w:hAnsi="Times New Roman"/>
                <w:sz w:val="24"/>
                <w:szCs w:val="24"/>
              </w:rPr>
              <w:t>кандидат медицинских наук</w:t>
            </w:r>
          </w:p>
        </w:tc>
      </w:tr>
      <w:tr w:rsidR="000E1C3E" w:rsidRPr="007D06A4" w:rsidTr="000E5033">
        <w:tc>
          <w:tcPr>
            <w:tcW w:w="1258" w:type="pct"/>
            <w:shd w:val="clear" w:color="auto" w:fill="auto"/>
          </w:tcPr>
          <w:p w:rsidR="000E1C3E" w:rsidRPr="007D06A4" w:rsidRDefault="000E1C3E" w:rsidP="00263A50">
            <w:pPr>
              <w:spacing w:after="0" w:line="240" w:lineRule="auto"/>
              <w:jc w:val="both"/>
              <w:rPr>
                <w:rFonts w:ascii="Times New Roman" w:hAnsi="Times New Roman"/>
                <w:color w:val="000000"/>
                <w:sz w:val="24"/>
                <w:szCs w:val="24"/>
                <w:shd w:val="clear" w:color="auto" w:fill="FFFFFF"/>
              </w:rPr>
            </w:pPr>
            <w:r w:rsidRPr="007D06A4">
              <w:rPr>
                <w:rFonts w:ascii="Times New Roman" w:hAnsi="Times New Roman"/>
                <w:color w:val="000000"/>
                <w:sz w:val="24"/>
                <w:szCs w:val="24"/>
                <w:shd w:val="clear" w:color="auto" w:fill="FFFFFF"/>
              </w:rPr>
              <w:t>Клецкая Ирина Семёновна</w:t>
            </w:r>
          </w:p>
          <w:p w:rsidR="000E1C3E" w:rsidRPr="007D06A4" w:rsidRDefault="000E1C3E" w:rsidP="00263A50">
            <w:pPr>
              <w:spacing w:after="0" w:line="240" w:lineRule="auto"/>
              <w:jc w:val="both"/>
              <w:rPr>
                <w:rFonts w:ascii="Times New Roman" w:hAnsi="Times New Roman"/>
                <w:sz w:val="24"/>
                <w:szCs w:val="24"/>
                <w:highlight w:val="yellow"/>
              </w:rPr>
            </w:pPr>
          </w:p>
        </w:tc>
        <w:tc>
          <w:tcPr>
            <w:tcW w:w="3742" w:type="pct"/>
            <w:shd w:val="clear" w:color="auto" w:fill="auto"/>
          </w:tcPr>
          <w:p w:rsidR="000E1C3E" w:rsidRPr="007D06A4" w:rsidRDefault="000E1C3E" w:rsidP="00263A50">
            <w:pPr>
              <w:spacing w:after="0" w:line="240" w:lineRule="auto"/>
              <w:jc w:val="both"/>
              <w:rPr>
                <w:rFonts w:ascii="Times New Roman" w:hAnsi="Times New Roman"/>
                <w:sz w:val="24"/>
                <w:szCs w:val="24"/>
              </w:rPr>
            </w:pPr>
            <w:r w:rsidRPr="007D06A4">
              <w:rPr>
                <w:rFonts w:ascii="Times New Roman" w:hAnsi="Times New Roman"/>
                <w:color w:val="000000"/>
                <w:sz w:val="24"/>
                <w:szCs w:val="24"/>
                <w:shd w:val="clear" w:color="auto" w:fill="FFFFFF"/>
              </w:rPr>
              <w:t>врач-патологоанатом патологоанатомического отделения ФГБУ "Российская детская клиническая больница" МЗ РФ, младший научный сотрудник отдела клинической патологии НМИЦ детской онкологии, гематологии и иммунологии им. Д.Рогачёва</w:t>
            </w:r>
          </w:p>
        </w:tc>
      </w:tr>
      <w:tr w:rsidR="000E1C3E" w:rsidRPr="007D06A4" w:rsidTr="000E5033">
        <w:tc>
          <w:tcPr>
            <w:tcW w:w="1258" w:type="pct"/>
            <w:shd w:val="clear" w:color="auto" w:fill="auto"/>
          </w:tcPr>
          <w:p w:rsidR="000E1C3E" w:rsidRPr="00417909" w:rsidRDefault="000B50A9" w:rsidP="00263A50">
            <w:pPr>
              <w:spacing w:after="0" w:line="240" w:lineRule="auto"/>
              <w:jc w:val="both"/>
              <w:rPr>
                <w:rFonts w:ascii="Times New Roman" w:hAnsi="Times New Roman"/>
                <w:sz w:val="24"/>
                <w:szCs w:val="24"/>
              </w:rPr>
            </w:pPr>
            <w:r>
              <w:rPr>
                <w:rFonts w:ascii="Times New Roman" w:hAnsi="Times New Roman"/>
                <w:sz w:val="24"/>
                <w:szCs w:val="24"/>
              </w:rPr>
              <w:t>Рыбакова Маргарита Григорьевна</w:t>
            </w:r>
          </w:p>
        </w:tc>
        <w:tc>
          <w:tcPr>
            <w:tcW w:w="3742" w:type="pct"/>
            <w:shd w:val="clear" w:color="auto" w:fill="auto"/>
          </w:tcPr>
          <w:p w:rsidR="000E1C3E" w:rsidRPr="000B50A9" w:rsidRDefault="000B50A9" w:rsidP="000B50A9">
            <w:pPr>
              <w:spacing w:after="0" w:line="240" w:lineRule="auto"/>
              <w:jc w:val="both"/>
              <w:rPr>
                <w:rFonts w:ascii="Times New Roman" w:hAnsi="Times New Roman"/>
                <w:color w:val="000000"/>
                <w:sz w:val="24"/>
                <w:szCs w:val="24"/>
                <w:shd w:val="clear" w:color="auto" w:fill="FFFFFF"/>
              </w:rPr>
            </w:pPr>
            <w:r w:rsidRPr="000B50A9">
              <w:rPr>
                <w:rFonts w:ascii="Times New Roman" w:hAnsi="Times New Roman"/>
                <w:color w:val="000000"/>
                <w:sz w:val="24"/>
                <w:szCs w:val="24"/>
                <w:shd w:val="clear" w:color="auto" w:fill="FFFFFF"/>
              </w:rPr>
              <w:t xml:space="preserve">заведующий кафедрой патологической анатомии Федеральное государственное бюджетное образовательное </w:t>
            </w:r>
            <w:r>
              <w:rPr>
                <w:rFonts w:ascii="Times New Roman" w:hAnsi="Times New Roman"/>
                <w:color w:val="000000"/>
                <w:sz w:val="24"/>
                <w:szCs w:val="24"/>
                <w:shd w:val="clear" w:color="auto" w:fill="FFFFFF"/>
              </w:rPr>
              <w:t xml:space="preserve">учреждение высшего </w:t>
            </w:r>
            <w:r w:rsidRPr="000B50A9">
              <w:rPr>
                <w:rFonts w:ascii="Times New Roman" w:hAnsi="Times New Roman"/>
                <w:color w:val="000000"/>
                <w:sz w:val="24"/>
                <w:szCs w:val="24"/>
                <w:shd w:val="clear" w:color="auto" w:fill="FFFFFF"/>
              </w:rPr>
              <w:t>образования «Первый Санк</w:t>
            </w:r>
            <w:r>
              <w:rPr>
                <w:rFonts w:ascii="Times New Roman" w:hAnsi="Times New Roman"/>
                <w:color w:val="000000"/>
                <w:sz w:val="24"/>
                <w:szCs w:val="24"/>
                <w:shd w:val="clear" w:color="auto" w:fill="FFFFFF"/>
              </w:rPr>
              <w:t xml:space="preserve">т-Петербургский государственный </w:t>
            </w:r>
            <w:r w:rsidRPr="000B50A9">
              <w:rPr>
                <w:rFonts w:ascii="Times New Roman" w:hAnsi="Times New Roman"/>
                <w:color w:val="000000"/>
                <w:sz w:val="24"/>
                <w:szCs w:val="24"/>
                <w:shd w:val="clear" w:color="auto" w:fill="FFFFFF"/>
              </w:rPr>
              <w:t>медицинский университет имени академика И.П.</w:t>
            </w:r>
            <w:r>
              <w:rPr>
                <w:rFonts w:ascii="Times New Roman" w:hAnsi="Times New Roman"/>
                <w:color w:val="000000"/>
                <w:sz w:val="24"/>
                <w:szCs w:val="24"/>
                <w:shd w:val="clear" w:color="auto" w:fill="FFFFFF"/>
              </w:rPr>
              <w:t xml:space="preserve"> </w:t>
            </w:r>
            <w:r w:rsidRPr="000B50A9">
              <w:rPr>
                <w:rFonts w:ascii="Times New Roman" w:hAnsi="Times New Roman"/>
                <w:color w:val="000000"/>
                <w:sz w:val="24"/>
                <w:szCs w:val="24"/>
                <w:shd w:val="clear" w:color="auto" w:fill="FFFFFF"/>
              </w:rPr>
              <w:t>Павлова», доктор медицинских наук, профессор</w:t>
            </w:r>
          </w:p>
        </w:tc>
      </w:tr>
      <w:tr w:rsidR="000B50A9" w:rsidRPr="007D06A4" w:rsidTr="000E5033">
        <w:tc>
          <w:tcPr>
            <w:tcW w:w="1258" w:type="pct"/>
            <w:shd w:val="clear" w:color="auto" w:fill="auto"/>
          </w:tcPr>
          <w:p w:rsidR="000B50A9" w:rsidRPr="00417909" w:rsidRDefault="000B50A9" w:rsidP="00263A50">
            <w:pPr>
              <w:spacing w:after="0" w:line="240" w:lineRule="auto"/>
              <w:jc w:val="both"/>
              <w:rPr>
                <w:rFonts w:ascii="Times New Roman" w:hAnsi="Times New Roman"/>
                <w:sz w:val="24"/>
                <w:szCs w:val="24"/>
              </w:rPr>
            </w:pPr>
            <w:r w:rsidRPr="00417909">
              <w:rPr>
                <w:rFonts w:ascii="Times New Roman" w:hAnsi="Times New Roman"/>
                <w:sz w:val="24"/>
                <w:szCs w:val="24"/>
              </w:rPr>
              <w:t>Ковальский Георгий Борисович</w:t>
            </w:r>
          </w:p>
        </w:tc>
        <w:tc>
          <w:tcPr>
            <w:tcW w:w="3742" w:type="pct"/>
            <w:shd w:val="clear" w:color="auto" w:fill="auto"/>
          </w:tcPr>
          <w:p w:rsidR="000B50A9" w:rsidRPr="00417909" w:rsidRDefault="000B50A9" w:rsidP="00263A50">
            <w:pPr>
              <w:pStyle w:val="4"/>
              <w:spacing w:before="0" w:line="240" w:lineRule="auto"/>
              <w:jc w:val="both"/>
              <w:rPr>
                <w:rFonts w:ascii="Times New Roman" w:hAnsi="Times New Roman"/>
                <w:b w:val="0"/>
                <w:sz w:val="24"/>
                <w:szCs w:val="24"/>
              </w:rPr>
            </w:pPr>
            <w:r w:rsidRPr="00417909">
              <w:rPr>
                <w:rFonts w:ascii="Times New Roman" w:hAnsi="Times New Roman"/>
                <w:b w:val="0"/>
                <w:sz w:val="24"/>
                <w:szCs w:val="24"/>
              </w:rPr>
              <w:t>главный внештатный специалист-эксперт по патологической анатомии Росздравнадзора по Северо-Западному федеральному округу РФ, председатель консультативно-методического совета патологоанатомической службы Санкт-Петербурга при СПб ГБУЗ ГПАБ, доктор медицинских наук, профессор</w:t>
            </w:r>
          </w:p>
        </w:tc>
      </w:tr>
    </w:tbl>
    <w:p w:rsidR="000E1C3E" w:rsidRPr="001654E0" w:rsidRDefault="000E1C3E" w:rsidP="000E1C3E">
      <w:pPr>
        <w:autoSpaceDE w:val="0"/>
        <w:autoSpaceDN w:val="0"/>
        <w:adjustRightInd w:val="0"/>
        <w:spacing w:after="0" w:line="240" w:lineRule="auto"/>
        <w:ind w:firstLine="709"/>
        <w:jc w:val="both"/>
        <w:rPr>
          <w:rFonts w:ascii="Times New Roman" w:hAnsi="Times New Roman"/>
          <w:b/>
          <w:sz w:val="24"/>
          <w:szCs w:val="24"/>
        </w:rPr>
      </w:pPr>
    </w:p>
    <w:p w:rsidR="000E1C3E" w:rsidRPr="00DB1E9E" w:rsidRDefault="000E1C3E" w:rsidP="000E1C3E">
      <w:pPr>
        <w:spacing w:after="0" w:line="276" w:lineRule="auto"/>
        <w:jc w:val="center"/>
        <w:rPr>
          <w:rFonts w:ascii="Times New Roman" w:hAnsi="Times New Roman"/>
          <w:sz w:val="24"/>
          <w:szCs w:val="24"/>
        </w:rPr>
      </w:pPr>
    </w:p>
    <w:p w:rsidR="000E1C3E" w:rsidRPr="00DB1E9E" w:rsidRDefault="000E1C3E" w:rsidP="000E1C3E">
      <w:pPr>
        <w:spacing w:after="0" w:line="276" w:lineRule="auto"/>
        <w:jc w:val="center"/>
        <w:rPr>
          <w:rFonts w:ascii="Times New Roman" w:hAnsi="Times New Roman"/>
          <w:sz w:val="24"/>
          <w:szCs w:val="24"/>
        </w:rPr>
      </w:pPr>
    </w:p>
    <w:p w:rsidR="000E1C3E" w:rsidRPr="001654E0" w:rsidRDefault="000E1C3E" w:rsidP="00696BC5">
      <w:pPr>
        <w:spacing w:after="0" w:line="240" w:lineRule="auto"/>
        <w:jc w:val="center"/>
        <w:rPr>
          <w:rFonts w:ascii="Times New Roman" w:hAnsi="Times New Roman"/>
          <w:sz w:val="24"/>
          <w:szCs w:val="24"/>
        </w:rPr>
      </w:pPr>
      <w:r w:rsidRPr="001654E0">
        <w:rPr>
          <w:rFonts w:ascii="Times New Roman" w:hAnsi="Times New Roman"/>
          <w:sz w:val="24"/>
          <w:szCs w:val="24"/>
        </w:rPr>
        <w:lastRenderedPageBreak/>
        <w:t>Общероссийская общественная организация</w:t>
      </w:r>
    </w:p>
    <w:p w:rsidR="000E1C3E" w:rsidRPr="001654E0" w:rsidRDefault="000E1C3E" w:rsidP="00696BC5">
      <w:pPr>
        <w:spacing w:after="0" w:line="240" w:lineRule="auto"/>
        <w:jc w:val="center"/>
        <w:rPr>
          <w:rFonts w:ascii="Times New Roman" w:hAnsi="Times New Roman"/>
          <w:sz w:val="24"/>
          <w:szCs w:val="24"/>
        </w:rPr>
      </w:pPr>
      <w:r w:rsidRPr="001654E0">
        <w:rPr>
          <w:rFonts w:ascii="Times New Roman" w:hAnsi="Times New Roman"/>
          <w:sz w:val="24"/>
          <w:szCs w:val="24"/>
        </w:rPr>
        <w:t>РОССИЙСКОЕ ОБЩЕСТВО ПАТОЛОГОАНАТОМОВ</w:t>
      </w: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_____________________________________________________________________________</w:t>
      </w:r>
    </w:p>
    <w:p w:rsidR="000E1C3E" w:rsidRPr="001654E0" w:rsidRDefault="000E1C3E" w:rsidP="000E1C3E">
      <w:pPr>
        <w:spacing w:after="0" w:line="240" w:lineRule="auto"/>
        <w:jc w:val="both"/>
        <w:rPr>
          <w:rFonts w:ascii="Times New Roman" w:hAnsi="Times New Roman"/>
          <w:sz w:val="24"/>
          <w:szCs w:val="24"/>
        </w:rPr>
      </w:pP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г. Москва</w:t>
      </w:r>
      <w:r>
        <w:rPr>
          <w:rFonts w:ascii="Times New Roman" w:hAnsi="Times New Roman"/>
          <w:sz w:val="24"/>
          <w:szCs w:val="24"/>
        </w:rPr>
        <w:t xml:space="preserve">                                                                                                </w:t>
      </w:r>
      <w:r w:rsidRPr="001654E0">
        <w:rPr>
          <w:rFonts w:ascii="Times New Roman" w:hAnsi="Times New Roman"/>
          <w:sz w:val="24"/>
          <w:szCs w:val="24"/>
        </w:rPr>
        <w:t>«….» _________ 201</w:t>
      </w:r>
      <w:r w:rsidR="00696BC5">
        <w:rPr>
          <w:rFonts w:ascii="Times New Roman" w:hAnsi="Times New Roman"/>
          <w:sz w:val="24"/>
          <w:szCs w:val="24"/>
        </w:rPr>
        <w:t>9</w:t>
      </w:r>
      <w:bookmarkStart w:id="0" w:name="_GoBack"/>
      <w:bookmarkEnd w:id="0"/>
      <w:r w:rsidRPr="001654E0">
        <w:rPr>
          <w:rFonts w:ascii="Times New Roman" w:hAnsi="Times New Roman"/>
          <w:sz w:val="24"/>
          <w:szCs w:val="24"/>
        </w:rPr>
        <w:t xml:space="preserve"> г.</w:t>
      </w:r>
    </w:p>
    <w:p w:rsidR="000E1C3E" w:rsidRPr="001654E0" w:rsidRDefault="000E1C3E" w:rsidP="000E1C3E">
      <w:pPr>
        <w:spacing w:after="0" w:line="240" w:lineRule="auto"/>
        <w:ind w:firstLine="709"/>
        <w:jc w:val="both"/>
        <w:rPr>
          <w:rFonts w:ascii="Times New Roman" w:hAnsi="Times New Roman"/>
          <w:sz w:val="24"/>
          <w:szCs w:val="24"/>
        </w:rPr>
      </w:pPr>
    </w:p>
    <w:p w:rsidR="000E1C3E" w:rsidRPr="001654E0" w:rsidRDefault="000E1C3E" w:rsidP="000E1C3E">
      <w:pPr>
        <w:spacing w:after="0" w:line="240" w:lineRule="auto"/>
        <w:ind w:firstLine="709"/>
        <w:jc w:val="both"/>
        <w:rPr>
          <w:rFonts w:ascii="Times New Roman" w:hAnsi="Times New Roman"/>
          <w:sz w:val="24"/>
          <w:szCs w:val="24"/>
        </w:rPr>
      </w:pPr>
      <w:r w:rsidRPr="001654E0">
        <w:rPr>
          <w:rFonts w:ascii="Times New Roman" w:hAnsi="Times New Roman"/>
          <w:sz w:val="24"/>
          <w:szCs w:val="24"/>
        </w:rPr>
        <w:t>В соответствии с полномочиями, определенными частью 2 статьи 76 федерального закона от 21 ноября 2011 г. № 323-ФЗ «Об основах охраны здоровья граждан в Российской Федерации», медицинская профессиональная некоммерческая организация «Российское общество патологоанатомов» разработала клинические рекомендации по вопросам оказания медицинской помощи на тему:</w:t>
      </w:r>
    </w:p>
    <w:p w:rsidR="000E1C3E" w:rsidRPr="001654E0" w:rsidRDefault="000E1C3E" w:rsidP="000E1C3E">
      <w:pPr>
        <w:spacing w:after="0" w:line="240" w:lineRule="auto"/>
        <w:ind w:firstLine="709"/>
        <w:jc w:val="both"/>
        <w:rPr>
          <w:rFonts w:ascii="Times New Roman" w:hAnsi="Times New Roman"/>
          <w:sz w:val="24"/>
          <w:szCs w:val="24"/>
        </w:rPr>
      </w:pPr>
      <w:r w:rsidRPr="001654E0">
        <w:rPr>
          <w:rFonts w:ascii="Times New Roman" w:hAnsi="Times New Roman"/>
          <w:sz w:val="24"/>
          <w:szCs w:val="24"/>
        </w:rPr>
        <w:t xml:space="preserve">1. </w:t>
      </w:r>
      <w:r w:rsidRPr="001654E0">
        <w:rPr>
          <w:rFonts w:ascii="Times New Roman" w:hAnsi="Times New Roman"/>
          <w:b/>
          <w:sz w:val="24"/>
          <w:szCs w:val="24"/>
        </w:rPr>
        <w:t xml:space="preserve">Прижизненная патолого-анатомическая диагностика </w:t>
      </w:r>
      <w:r w:rsidR="00EB6DF3">
        <w:rPr>
          <w:rFonts w:ascii="Times New Roman" w:hAnsi="Times New Roman"/>
          <w:b/>
          <w:sz w:val="24"/>
          <w:szCs w:val="24"/>
        </w:rPr>
        <w:t>новообразований кожи</w:t>
      </w:r>
      <w:r w:rsidRPr="001654E0">
        <w:rPr>
          <w:rFonts w:ascii="Times New Roman" w:hAnsi="Times New Roman"/>
          <w:b/>
          <w:sz w:val="24"/>
          <w:szCs w:val="24"/>
        </w:rPr>
        <w:t xml:space="preserve">. </w:t>
      </w:r>
      <w:r w:rsidRPr="001654E0">
        <w:rPr>
          <w:rFonts w:ascii="Times New Roman" w:hAnsi="Times New Roman"/>
          <w:sz w:val="24"/>
          <w:szCs w:val="24"/>
        </w:rPr>
        <w:t>Класс МКБ-10. Клинические рекомендации.</w:t>
      </w:r>
    </w:p>
    <w:p w:rsidR="000E1C3E" w:rsidRPr="001654E0" w:rsidRDefault="000E1C3E" w:rsidP="000E1C3E">
      <w:pPr>
        <w:spacing w:after="0" w:line="240" w:lineRule="auto"/>
        <w:ind w:firstLine="709"/>
        <w:jc w:val="both"/>
        <w:rPr>
          <w:rFonts w:ascii="Times New Roman" w:hAnsi="Times New Roman"/>
          <w:sz w:val="24"/>
          <w:szCs w:val="24"/>
        </w:rPr>
      </w:pPr>
      <w:r w:rsidRPr="00FA77E1">
        <w:rPr>
          <w:rFonts w:ascii="Times New Roman" w:hAnsi="Times New Roman"/>
          <w:sz w:val="24"/>
          <w:szCs w:val="24"/>
          <w:highlight w:val="yellow"/>
        </w:rPr>
        <w:t xml:space="preserve">Общественное обсуждение </w:t>
      </w:r>
      <w:r w:rsidR="003D0C84">
        <w:rPr>
          <w:rFonts w:ascii="Times New Roman" w:hAnsi="Times New Roman"/>
          <w:sz w:val="24"/>
          <w:szCs w:val="24"/>
          <w:highlight w:val="yellow"/>
        </w:rPr>
        <w:t>_____</w:t>
      </w:r>
      <w:r w:rsidRPr="00FA77E1">
        <w:rPr>
          <w:rFonts w:ascii="Times New Roman" w:hAnsi="Times New Roman"/>
          <w:sz w:val="24"/>
          <w:szCs w:val="24"/>
          <w:highlight w:val="yellow"/>
        </w:rPr>
        <w:t xml:space="preserve">проведено на заседаниях </w:t>
      </w:r>
      <w:r w:rsidR="003D0C84">
        <w:rPr>
          <w:rFonts w:ascii="Times New Roman" w:hAnsi="Times New Roman"/>
          <w:sz w:val="24"/>
          <w:szCs w:val="24"/>
          <w:highlight w:val="yellow"/>
        </w:rPr>
        <w:t>Санкт-Петербургского</w:t>
      </w:r>
      <w:r w:rsidRPr="00FA77E1">
        <w:rPr>
          <w:rFonts w:ascii="Times New Roman" w:hAnsi="Times New Roman"/>
          <w:sz w:val="24"/>
          <w:szCs w:val="24"/>
          <w:highlight w:val="yellow"/>
        </w:rPr>
        <w:t xml:space="preserve"> отделения Российского общества </w:t>
      </w:r>
      <w:r w:rsidRPr="00F76EA3">
        <w:rPr>
          <w:rFonts w:ascii="Times New Roman" w:hAnsi="Times New Roman"/>
          <w:sz w:val="24"/>
          <w:szCs w:val="24"/>
          <w:highlight w:val="yellow"/>
        </w:rPr>
        <w:t xml:space="preserve">патологоанатомов в 2018 г., </w:t>
      </w:r>
    </w:p>
    <w:p w:rsidR="000E1C3E" w:rsidRPr="001654E0" w:rsidRDefault="000E1C3E" w:rsidP="000E1C3E">
      <w:pPr>
        <w:spacing w:after="0" w:line="240" w:lineRule="auto"/>
        <w:ind w:firstLine="709"/>
        <w:jc w:val="both"/>
        <w:rPr>
          <w:rFonts w:ascii="Times New Roman" w:hAnsi="Times New Roman"/>
          <w:sz w:val="24"/>
          <w:szCs w:val="24"/>
        </w:rPr>
      </w:pPr>
      <w:r w:rsidRPr="001654E0">
        <w:rPr>
          <w:rFonts w:ascii="Times New Roman" w:hAnsi="Times New Roman"/>
          <w:sz w:val="24"/>
          <w:szCs w:val="24"/>
        </w:rPr>
        <w:t xml:space="preserve">Клинические рекомендации размещены на официальном сайте Российского общества патологоанатомов, доступны по ссылке </w:t>
      </w:r>
      <w:r w:rsidRPr="001654E0">
        <w:rPr>
          <w:rFonts w:ascii="Times New Roman" w:hAnsi="Times New Roman"/>
          <w:sz w:val="24"/>
          <w:szCs w:val="24"/>
          <w:lang w:val="en-US"/>
        </w:rPr>
        <w:t>http</w:t>
      </w:r>
      <w:r w:rsidRPr="001654E0">
        <w:rPr>
          <w:rFonts w:ascii="Times New Roman" w:hAnsi="Times New Roman"/>
          <w:sz w:val="24"/>
          <w:szCs w:val="24"/>
        </w:rPr>
        <w:t>.//</w:t>
      </w:r>
      <w:r w:rsidRPr="001654E0">
        <w:rPr>
          <w:rFonts w:ascii="Times New Roman" w:hAnsi="Times New Roman"/>
          <w:sz w:val="24"/>
          <w:szCs w:val="24"/>
          <w:lang w:val="en-US"/>
        </w:rPr>
        <w:t>www</w:t>
      </w:r>
      <w:r w:rsidRPr="001654E0">
        <w:rPr>
          <w:rFonts w:ascii="Times New Roman" w:hAnsi="Times New Roman"/>
          <w:sz w:val="24"/>
          <w:szCs w:val="24"/>
        </w:rPr>
        <w:t>.</w:t>
      </w:r>
      <w:r w:rsidRPr="001654E0">
        <w:rPr>
          <w:rFonts w:ascii="Times New Roman" w:hAnsi="Times New Roman"/>
          <w:sz w:val="24"/>
          <w:szCs w:val="24"/>
          <w:lang w:val="en-US"/>
        </w:rPr>
        <w:t>patolog</w:t>
      </w:r>
      <w:r w:rsidRPr="001654E0">
        <w:rPr>
          <w:rFonts w:ascii="Times New Roman" w:hAnsi="Times New Roman"/>
          <w:sz w:val="24"/>
          <w:szCs w:val="24"/>
        </w:rPr>
        <w:t>.</w:t>
      </w:r>
      <w:r w:rsidRPr="001654E0">
        <w:rPr>
          <w:rFonts w:ascii="Times New Roman" w:hAnsi="Times New Roman"/>
          <w:sz w:val="24"/>
          <w:szCs w:val="24"/>
          <w:lang w:val="en-US"/>
        </w:rPr>
        <w:t>ru</w:t>
      </w:r>
      <w:r w:rsidRPr="001654E0">
        <w:rPr>
          <w:rFonts w:ascii="Times New Roman" w:hAnsi="Times New Roman"/>
          <w:sz w:val="24"/>
          <w:szCs w:val="24"/>
        </w:rPr>
        <w:t>/</w:t>
      </w:r>
      <w:r w:rsidRPr="001654E0">
        <w:rPr>
          <w:rFonts w:ascii="Times New Roman" w:hAnsi="Times New Roman"/>
          <w:sz w:val="24"/>
          <w:szCs w:val="24"/>
          <w:highlight w:val="yellow"/>
        </w:rPr>
        <w:t>…….</w:t>
      </w:r>
    </w:p>
    <w:p w:rsidR="000E1C3E" w:rsidRPr="001654E0" w:rsidRDefault="000E1C3E" w:rsidP="000E1C3E">
      <w:pPr>
        <w:spacing w:after="0" w:line="240" w:lineRule="auto"/>
        <w:ind w:firstLine="709"/>
        <w:jc w:val="both"/>
        <w:rPr>
          <w:rFonts w:ascii="Times New Roman" w:hAnsi="Times New Roman"/>
          <w:sz w:val="24"/>
          <w:szCs w:val="24"/>
        </w:rPr>
      </w:pPr>
      <w:r w:rsidRPr="001654E0">
        <w:rPr>
          <w:rFonts w:ascii="Times New Roman" w:hAnsi="Times New Roman"/>
          <w:sz w:val="24"/>
          <w:szCs w:val="24"/>
        </w:rPr>
        <w:t>Исключительное право на публикацию клинических рекомендаций предоставлено издательству «Практическая медицина» (115446 Москва, Каширское шоссе, 23, стр. 5).</w:t>
      </w:r>
    </w:p>
    <w:p w:rsidR="000E1C3E" w:rsidRPr="001654E0" w:rsidRDefault="000E1C3E" w:rsidP="000E1C3E">
      <w:pPr>
        <w:spacing w:after="0" w:line="240" w:lineRule="auto"/>
        <w:ind w:firstLine="709"/>
        <w:jc w:val="both"/>
        <w:rPr>
          <w:rFonts w:ascii="Times New Roman" w:hAnsi="Times New Roman"/>
          <w:sz w:val="24"/>
          <w:szCs w:val="24"/>
        </w:rPr>
      </w:pPr>
    </w:p>
    <w:p w:rsidR="000E1C3E" w:rsidRPr="001654E0" w:rsidRDefault="000E1C3E" w:rsidP="000E1C3E">
      <w:pPr>
        <w:spacing w:after="0" w:line="240" w:lineRule="auto"/>
        <w:ind w:firstLine="709"/>
        <w:jc w:val="both"/>
        <w:rPr>
          <w:rFonts w:ascii="Times New Roman" w:hAnsi="Times New Roman"/>
          <w:sz w:val="24"/>
          <w:szCs w:val="24"/>
        </w:rPr>
      </w:pPr>
    </w:p>
    <w:p w:rsidR="000E1C3E" w:rsidRPr="001654E0" w:rsidRDefault="000E1C3E" w:rsidP="000E1C3E">
      <w:pPr>
        <w:spacing w:after="0" w:line="240" w:lineRule="auto"/>
        <w:ind w:firstLine="709"/>
        <w:jc w:val="both"/>
        <w:rPr>
          <w:rFonts w:ascii="Times New Roman" w:hAnsi="Times New Roman"/>
          <w:sz w:val="24"/>
          <w:szCs w:val="24"/>
        </w:rPr>
      </w:pPr>
    </w:p>
    <w:p w:rsidR="000E1C3E" w:rsidRPr="001654E0" w:rsidRDefault="000E1C3E" w:rsidP="000E1C3E">
      <w:pPr>
        <w:spacing w:after="0" w:line="240" w:lineRule="auto"/>
        <w:ind w:firstLine="709"/>
        <w:jc w:val="both"/>
        <w:rPr>
          <w:rFonts w:ascii="Times New Roman" w:hAnsi="Times New Roman"/>
          <w:sz w:val="24"/>
          <w:szCs w:val="24"/>
        </w:rPr>
      </w:pP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Президент РОП</w:t>
      </w:r>
    </w:p>
    <w:p w:rsidR="000E1C3E" w:rsidRPr="001654E0" w:rsidRDefault="000E1C3E" w:rsidP="000E1C3E">
      <w:pPr>
        <w:spacing w:after="0" w:line="240" w:lineRule="auto"/>
        <w:jc w:val="both"/>
        <w:rPr>
          <w:rFonts w:ascii="Times New Roman" w:hAnsi="Times New Roman"/>
          <w:sz w:val="24"/>
          <w:szCs w:val="24"/>
        </w:rPr>
      </w:pPr>
      <w:r w:rsidRPr="001654E0">
        <w:rPr>
          <w:rFonts w:ascii="Times New Roman" w:hAnsi="Times New Roman"/>
          <w:sz w:val="24"/>
          <w:szCs w:val="24"/>
        </w:rPr>
        <w:t>член-корреспондент РАН</w:t>
      </w:r>
    </w:p>
    <w:p w:rsidR="000E1C3E" w:rsidRPr="001654E0" w:rsidRDefault="000E1C3E" w:rsidP="000E1C3E">
      <w:pPr>
        <w:spacing w:after="0" w:line="240" w:lineRule="auto"/>
        <w:jc w:val="right"/>
        <w:rPr>
          <w:rFonts w:ascii="Times New Roman" w:hAnsi="Times New Roman"/>
          <w:sz w:val="24"/>
          <w:szCs w:val="24"/>
        </w:rPr>
      </w:pPr>
      <w:r w:rsidRPr="001654E0">
        <w:rPr>
          <w:rFonts w:ascii="Times New Roman" w:hAnsi="Times New Roman"/>
          <w:sz w:val="24"/>
          <w:szCs w:val="24"/>
        </w:rPr>
        <w:t>Кактурский Л. В.</w:t>
      </w:r>
    </w:p>
    <w:p w:rsidR="000E1C3E" w:rsidRPr="00BB33D2" w:rsidRDefault="000E1C3E" w:rsidP="000E1C3E">
      <w:pPr>
        <w:rPr>
          <w:rFonts w:ascii="Times New Roman" w:hAnsi="Times New Roman"/>
          <w:sz w:val="28"/>
          <w:szCs w:val="28"/>
        </w:rPr>
      </w:pPr>
    </w:p>
    <w:p w:rsidR="000E1C3E" w:rsidRPr="00BB33D2" w:rsidRDefault="000E1C3E" w:rsidP="000E1C3E">
      <w:pPr>
        <w:jc w:val="center"/>
        <w:rPr>
          <w:rFonts w:ascii="Times New Roman" w:hAnsi="Times New Roman"/>
          <w:sz w:val="28"/>
          <w:szCs w:val="28"/>
        </w:rPr>
      </w:pPr>
    </w:p>
    <w:p w:rsidR="000E1C3E" w:rsidRPr="00DB1E9E" w:rsidRDefault="000E1C3E" w:rsidP="000E1C3E">
      <w:pPr>
        <w:spacing w:after="0" w:line="276" w:lineRule="auto"/>
        <w:jc w:val="center"/>
        <w:rPr>
          <w:rFonts w:ascii="Times New Roman" w:hAnsi="Times New Roman"/>
          <w:b/>
          <w:sz w:val="24"/>
          <w:szCs w:val="24"/>
        </w:rPr>
      </w:pPr>
    </w:p>
    <w:p w:rsidR="000E1C3E" w:rsidRPr="00047FC0" w:rsidRDefault="000E1C3E" w:rsidP="000E1C3E">
      <w:pPr>
        <w:rPr>
          <w:rFonts w:ascii="Times New Roman" w:hAnsi="Times New Roman"/>
          <w:b/>
          <w:sz w:val="28"/>
          <w:szCs w:val="28"/>
        </w:rPr>
      </w:pPr>
    </w:p>
    <w:p w:rsidR="000E1C3E" w:rsidRPr="00047FC0" w:rsidRDefault="000E1C3E" w:rsidP="000E1C3E">
      <w:pPr>
        <w:rPr>
          <w:rFonts w:ascii="Times New Roman" w:hAnsi="Times New Roman"/>
          <w:b/>
          <w:sz w:val="28"/>
          <w:szCs w:val="28"/>
        </w:rPr>
      </w:pPr>
    </w:p>
    <w:p w:rsidR="000E1C3E" w:rsidRDefault="000E1C3E" w:rsidP="000E1C3E">
      <w:pPr>
        <w:rPr>
          <w:rFonts w:ascii="Times New Roman" w:hAnsi="Times New Roman"/>
          <w:b/>
          <w:sz w:val="28"/>
          <w:szCs w:val="28"/>
        </w:rPr>
      </w:pPr>
    </w:p>
    <w:p w:rsidR="000E1C3E" w:rsidRDefault="000E1C3E" w:rsidP="000E1C3E">
      <w:pPr>
        <w:rPr>
          <w:rFonts w:ascii="Times New Roman" w:hAnsi="Times New Roman"/>
          <w:b/>
          <w:sz w:val="28"/>
          <w:szCs w:val="28"/>
        </w:rPr>
      </w:pPr>
    </w:p>
    <w:p w:rsidR="000E1C3E" w:rsidRDefault="000E1C3E" w:rsidP="000E1C3E">
      <w:pPr>
        <w:rPr>
          <w:rFonts w:ascii="Times New Roman" w:hAnsi="Times New Roman"/>
          <w:b/>
          <w:sz w:val="28"/>
          <w:szCs w:val="28"/>
        </w:rPr>
      </w:pPr>
    </w:p>
    <w:p w:rsidR="000E1C3E" w:rsidRDefault="000E1C3E" w:rsidP="000E1C3E">
      <w:pPr>
        <w:rPr>
          <w:rFonts w:ascii="Times New Roman" w:hAnsi="Times New Roman"/>
          <w:sz w:val="28"/>
          <w:szCs w:val="28"/>
        </w:rPr>
      </w:pPr>
    </w:p>
    <w:p w:rsidR="000E1C3E" w:rsidRDefault="000E1C3E" w:rsidP="000E1C3E">
      <w:pPr>
        <w:spacing w:after="0" w:line="276" w:lineRule="auto"/>
        <w:rPr>
          <w:rFonts w:ascii="Times New Roman" w:hAnsi="Times New Roman"/>
          <w:sz w:val="24"/>
          <w:szCs w:val="24"/>
        </w:rPr>
      </w:pPr>
    </w:p>
    <w:p w:rsidR="000E1C3E" w:rsidRDefault="000E1C3E" w:rsidP="000E1C3E">
      <w:pPr>
        <w:spacing w:after="0" w:line="276" w:lineRule="auto"/>
        <w:rPr>
          <w:rFonts w:ascii="Times New Roman" w:hAnsi="Times New Roman"/>
          <w:sz w:val="24"/>
          <w:szCs w:val="24"/>
        </w:rPr>
      </w:pPr>
    </w:p>
    <w:p w:rsidR="00E017FD" w:rsidRDefault="00E017FD" w:rsidP="000E1C3E">
      <w:pPr>
        <w:spacing w:after="0" w:line="276" w:lineRule="auto"/>
        <w:rPr>
          <w:rFonts w:ascii="Times New Roman" w:hAnsi="Times New Roman"/>
          <w:sz w:val="24"/>
          <w:szCs w:val="24"/>
        </w:rPr>
      </w:pPr>
    </w:p>
    <w:p w:rsidR="009229EB" w:rsidRDefault="009229EB" w:rsidP="000E1C3E">
      <w:pPr>
        <w:spacing w:after="0" w:line="276" w:lineRule="auto"/>
        <w:rPr>
          <w:rFonts w:ascii="Times New Roman" w:hAnsi="Times New Roman"/>
          <w:sz w:val="24"/>
          <w:szCs w:val="24"/>
        </w:rPr>
      </w:pPr>
    </w:p>
    <w:p w:rsidR="00E017FD" w:rsidRDefault="00E017FD" w:rsidP="000E1C3E">
      <w:pPr>
        <w:spacing w:after="0" w:line="276" w:lineRule="auto"/>
        <w:rPr>
          <w:rFonts w:ascii="Times New Roman" w:hAnsi="Times New Roman"/>
          <w:sz w:val="24"/>
          <w:szCs w:val="24"/>
        </w:rPr>
      </w:pPr>
    </w:p>
    <w:p w:rsidR="000E1C3E" w:rsidRDefault="000E1C3E" w:rsidP="000E1C3E">
      <w:pPr>
        <w:spacing w:after="0" w:line="276" w:lineRule="auto"/>
        <w:rPr>
          <w:rFonts w:ascii="Times New Roman" w:hAnsi="Times New Roman"/>
          <w:sz w:val="24"/>
          <w:szCs w:val="24"/>
        </w:rPr>
      </w:pPr>
    </w:p>
    <w:p w:rsidR="000E1C3E" w:rsidRDefault="000E1C3E" w:rsidP="000E1C3E">
      <w:pPr>
        <w:spacing w:after="0" w:line="276" w:lineRule="auto"/>
        <w:rPr>
          <w:rFonts w:ascii="Times New Roman" w:hAnsi="Times New Roman"/>
          <w:sz w:val="24"/>
          <w:szCs w:val="24"/>
        </w:rPr>
      </w:pPr>
    </w:p>
    <w:p w:rsidR="000E1C3E" w:rsidRDefault="000E1C3E" w:rsidP="000E1C3E">
      <w:pPr>
        <w:spacing w:after="0" w:line="276" w:lineRule="auto"/>
        <w:rPr>
          <w:rFonts w:ascii="Times New Roman" w:hAnsi="Times New Roman"/>
          <w:sz w:val="24"/>
          <w:szCs w:val="24"/>
        </w:rPr>
      </w:pPr>
    </w:p>
    <w:p w:rsidR="000E1C3E" w:rsidRPr="00060E30" w:rsidRDefault="000E1C3E" w:rsidP="000E1C3E">
      <w:pPr>
        <w:spacing w:after="0" w:line="276" w:lineRule="auto"/>
        <w:rPr>
          <w:rFonts w:ascii="Times New Roman" w:hAnsi="Times New Roman"/>
          <w:sz w:val="24"/>
          <w:szCs w:val="24"/>
        </w:rPr>
      </w:pPr>
    </w:p>
    <w:p w:rsidR="000E1C3E" w:rsidRPr="00EB5EA8" w:rsidRDefault="000E1C3E" w:rsidP="000E1C3E">
      <w:pPr>
        <w:pStyle w:val="a4"/>
        <w:numPr>
          <w:ilvl w:val="0"/>
          <w:numId w:val="1"/>
        </w:numPr>
        <w:spacing w:after="0" w:line="276" w:lineRule="auto"/>
        <w:rPr>
          <w:rFonts w:ascii="Times New Roman" w:hAnsi="Times New Roman"/>
          <w:b/>
          <w:sz w:val="24"/>
          <w:szCs w:val="24"/>
        </w:rPr>
      </w:pPr>
      <w:r w:rsidRPr="00EB5EA8">
        <w:rPr>
          <w:rFonts w:ascii="Times New Roman" w:hAnsi="Times New Roman"/>
          <w:b/>
          <w:sz w:val="24"/>
          <w:szCs w:val="24"/>
        </w:rPr>
        <w:lastRenderedPageBreak/>
        <w:t>Основные принципы исследования препаратов кожи</w:t>
      </w:r>
    </w:p>
    <w:p w:rsidR="000E1C3E" w:rsidRPr="00B679EA" w:rsidRDefault="000E1C3E" w:rsidP="000E1C3E">
      <w:pPr>
        <w:spacing w:after="0" w:line="276" w:lineRule="auto"/>
        <w:rPr>
          <w:rFonts w:ascii="Times New Roman" w:hAnsi="Times New Roman"/>
          <w:b/>
          <w:sz w:val="24"/>
          <w:szCs w:val="24"/>
        </w:rPr>
      </w:pPr>
    </w:p>
    <w:p w:rsidR="000E1C3E" w:rsidRPr="006C7144" w:rsidRDefault="000E1C3E" w:rsidP="000E1C3E">
      <w:pPr>
        <w:spacing w:after="0" w:line="276" w:lineRule="auto"/>
        <w:ind w:firstLine="360"/>
        <w:jc w:val="both"/>
        <w:rPr>
          <w:rFonts w:ascii="Times New Roman" w:hAnsi="Times New Roman"/>
          <w:sz w:val="24"/>
          <w:szCs w:val="24"/>
        </w:rPr>
      </w:pPr>
      <w:r>
        <w:rPr>
          <w:rFonts w:ascii="Times New Roman" w:hAnsi="Times New Roman"/>
          <w:sz w:val="24"/>
          <w:szCs w:val="24"/>
        </w:rPr>
        <w:t>Исследование образцов кожи – значимая</w:t>
      </w:r>
      <w:r w:rsidRPr="006C7144">
        <w:rPr>
          <w:rFonts w:ascii="Times New Roman" w:hAnsi="Times New Roman"/>
          <w:sz w:val="24"/>
          <w:szCs w:val="24"/>
        </w:rPr>
        <w:t xml:space="preserve"> часть</w:t>
      </w:r>
      <w:r>
        <w:rPr>
          <w:rFonts w:ascii="Times New Roman" w:hAnsi="Times New Roman"/>
          <w:sz w:val="24"/>
          <w:szCs w:val="24"/>
        </w:rPr>
        <w:t xml:space="preserve"> работы</w:t>
      </w:r>
      <w:r w:rsidRPr="006C7144">
        <w:rPr>
          <w:rFonts w:ascii="Times New Roman" w:hAnsi="Times New Roman"/>
          <w:sz w:val="24"/>
          <w:szCs w:val="24"/>
        </w:rPr>
        <w:t xml:space="preserve"> многих патологоанатомических лабораторий. Объем хирургических вмешательств при опухолях кожи включает в себя биопсии и эксцизии; биопсии, в свою очередь, подразделяются на пункционные, ножевые</w:t>
      </w:r>
      <w:r w:rsidR="00496CDE">
        <w:rPr>
          <w:rFonts w:ascii="Times New Roman" w:hAnsi="Times New Roman"/>
          <w:sz w:val="24"/>
          <w:szCs w:val="24"/>
        </w:rPr>
        <w:t xml:space="preserve"> (в т.ч.</w:t>
      </w:r>
      <w:r w:rsidR="00F2213A">
        <w:rPr>
          <w:rFonts w:ascii="Times New Roman" w:hAnsi="Times New Roman"/>
          <w:sz w:val="24"/>
          <w:szCs w:val="24"/>
        </w:rPr>
        <w:t xml:space="preserve"> «шейв» биопсии</w:t>
      </w:r>
      <w:r w:rsidR="00496CDE">
        <w:rPr>
          <w:rFonts w:ascii="Times New Roman" w:hAnsi="Times New Roman"/>
          <w:sz w:val="24"/>
          <w:szCs w:val="24"/>
        </w:rPr>
        <w:t>)</w:t>
      </w:r>
      <w:r w:rsidRPr="006C7144">
        <w:rPr>
          <w:rFonts w:ascii="Times New Roman" w:hAnsi="Times New Roman"/>
          <w:sz w:val="24"/>
          <w:szCs w:val="24"/>
        </w:rPr>
        <w:t xml:space="preserve"> и трепан-биопсии. Биопсии обычно используют для верификации патологического процесса и определения дальнейшей тактики лечения и ведения пациентов. О</w:t>
      </w:r>
      <w:r>
        <w:rPr>
          <w:rFonts w:ascii="Times New Roman" w:hAnsi="Times New Roman"/>
          <w:sz w:val="24"/>
          <w:szCs w:val="24"/>
        </w:rPr>
        <w:t>пределение адекватности резекции</w:t>
      </w:r>
      <w:r w:rsidRPr="006C7144">
        <w:rPr>
          <w:rFonts w:ascii="Times New Roman" w:hAnsi="Times New Roman"/>
          <w:sz w:val="24"/>
          <w:szCs w:val="24"/>
        </w:rPr>
        <w:t xml:space="preserve"> </w:t>
      </w:r>
      <w:r w:rsidR="00E017FD">
        <w:rPr>
          <w:rFonts w:ascii="Times New Roman" w:hAnsi="Times New Roman"/>
          <w:sz w:val="24"/>
          <w:szCs w:val="24"/>
        </w:rPr>
        <w:t>фрагментированных образцов</w:t>
      </w:r>
      <w:r w:rsidRPr="006C7144">
        <w:rPr>
          <w:rFonts w:ascii="Times New Roman" w:hAnsi="Times New Roman"/>
          <w:sz w:val="24"/>
          <w:szCs w:val="24"/>
        </w:rPr>
        <w:t xml:space="preserve"> биопсийного материала невозможно, и, в большинстве случаев, не входит в задачи исследования. Многие эксцизионные образцы представляют собой кусочки ткани эллиптической формы, что связано с особенностями хирургического иссечения, однако могут быть также круглые, треугольные, ромбовидные и другой формы образцы. Для правильной ориентации образца необходимо, чтобы хирург произвел маркировку, например, может быть подвязана нитка на одном из краев кусочка, указывающая на верхний (нижний, любой другой, указать какой) край.</w:t>
      </w:r>
    </w:p>
    <w:p w:rsidR="000E1C3E" w:rsidRDefault="000E1C3E" w:rsidP="000E1C3E">
      <w:pPr>
        <w:spacing w:after="0" w:line="276" w:lineRule="auto"/>
        <w:ind w:firstLine="360"/>
        <w:jc w:val="both"/>
        <w:rPr>
          <w:rFonts w:ascii="Times New Roman" w:hAnsi="Times New Roman"/>
          <w:sz w:val="24"/>
          <w:szCs w:val="24"/>
        </w:rPr>
      </w:pPr>
      <w:r w:rsidRPr="006C7144">
        <w:rPr>
          <w:rFonts w:ascii="Times New Roman" w:hAnsi="Times New Roman"/>
          <w:sz w:val="24"/>
          <w:szCs w:val="24"/>
        </w:rPr>
        <w:t>В направлении на патологоанатомическое исследование</w:t>
      </w:r>
      <w:r>
        <w:rPr>
          <w:rFonts w:ascii="Times New Roman" w:hAnsi="Times New Roman"/>
          <w:sz w:val="24"/>
          <w:szCs w:val="24"/>
        </w:rPr>
        <w:t>, помимо паспортной части, включающей ФИО, пол и возраст, должны быть указаны следующие сведения</w:t>
      </w:r>
      <w:r w:rsidRPr="006C7144">
        <w:rPr>
          <w:rFonts w:ascii="Times New Roman" w:hAnsi="Times New Roman"/>
          <w:sz w:val="24"/>
          <w:szCs w:val="24"/>
        </w:rPr>
        <w:t xml:space="preserve">: </w:t>
      </w:r>
    </w:p>
    <w:p w:rsidR="000E1C3E" w:rsidRPr="006C7144" w:rsidRDefault="000E1C3E" w:rsidP="000E1C3E">
      <w:pPr>
        <w:spacing w:after="0" w:line="276" w:lineRule="auto"/>
        <w:ind w:firstLine="360"/>
        <w:jc w:val="both"/>
        <w:rPr>
          <w:rFonts w:ascii="Times New Roman" w:hAnsi="Times New Roman"/>
          <w:sz w:val="24"/>
          <w:szCs w:val="24"/>
        </w:rPr>
      </w:pPr>
    </w:p>
    <w:p w:rsidR="000E1C3E" w:rsidRPr="006C7144" w:rsidRDefault="000E1C3E" w:rsidP="000E1C3E">
      <w:pPr>
        <w:pStyle w:val="a4"/>
        <w:spacing w:after="0" w:line="276" w:lineRule="auto"/>
        <w:ind w:left="420"/>
        <w:jc w:val="both"/>
        <w:rPr>
          <w:rFonts w:ascii="Times New Roman" w:hAnsi="Times New Roman"/>
          <w:sz w:val="24"/>
          <w:szCs w:val="24"/>
        </w:rPr>
      </w:pPr>
      <w:r w:rsidRPr="006C7144">
        <w:rPr>
          <w:rFonts w:ascii="Times New Roman" w:hAnsi="Times New Roman"/>
          <w:sz w:val="24"/>
          <w:szCs w:val="24"/>
        </w:rPr>
        <w:t>• описание основных этапов операции (биопсии) – доступ, характер используемого инструментария (электрокоагуляция и проч., если это может повлиять на качество материала), использование кровоостанавливающих средств и шовного материала (особенно, если они попадают в препарат);</w:t>
      </w:r>
    </w:p>
    <w:p w:rsidR="000E1C3E" w:rsidRPr="006C7144" w:rsidRDefault="000E1C3E" w:rsidP="000E1C3E">
      <w:pPr>
        <w:pStyle w:val="a4"/>
        <w:spacing w:after="0" w:line="276" w:lineRule="auto"/>
        <w:ind w:left="420"/>
        <w:jc w:val="both"/>
        <w:rPr>
          <w:rFonts w:ascii="Times New Roman" w:hAnsi="Times New Roman"/>
          <w:sz w:val="24"/>
          <w:szCs w:val="24"/>
        </w:rPr>
      </w:pPr>
      <w:r w:rsidRPr="006C7144">
        <w:rPr>
          <w:rFonts w:ascii="Times New Roman" w:hAnsi="Times New Roman"/>
          <w:sz w:val="24"/>
          <w:szCs w:val="24"/>
        </w:rPr>
        <w:t>• описание status localis – максимально подробное макроскопическое описание области интереса in vivo (вид, цвет, форма, размеры, характер контуров, отношения с окружающими тканями и проч.);</w:t>
      </w:r>
    </w:p>
    <w:p w:rsidR="000E1C3E" w:rsidRPr="00233C2B" w:rsidRDefault="000E1C3E" w:rsidP="000E1C3E">
      <w:pPr>
        <w:pStyle w:val="a4"/>
        <w:spacing w:after="0" w:line="276" w:lineRule="auto"/>
        <w:ind w:left="420"/>
        <w:jc w:val="both"/>
        <w:rPr>
          <w:rFonts w:ascii="Times New Roman" w:hAnsi="Times New Roman"/>
          <w:sz w:val="24"/>
          <w:szCs w:val="24"/>
        </w:rPr>
      </w:pPr>
      <w:r w:rsidRPr="006C7144">
        <w:rPr>
          <w:rFonts w:ascii="Times New Roman" w:hAnsi="Times New Roman"/>
          <w:sz w:val="24"/>
          <w:szCs w:val="24"/>
        </w:rPr>
        <w:t xml:space="preserve">• объем взятия и маркировка материала – точное анатомическое описание иссекаемой ткани (топография, размеры, маркировка краев), </w:t>
      </w:r>
      <w:r w:rsidRPr="00233C2B">
        <w:rPr>
          <w:rFonts w:ascii="Times New Roman" w:hAnsi="Times New Roman"/>
          <w:sz w:val="24"/>
          <w:szCs w:val="24"/>
        </w:rPr>
        <w:t>количество взятых кусочков, маркировка флаконов;</w:t>
      </w:r>
    </w:p>
    <w:p w:rsidR="000E1C3E" w:rsidRPr="006C7144" w:rsidRDefault="000E1C3E" w:rsidP="000E1C3E">
      <w:pPr>
        <w:pStyle w:val="a4"/>
        <w:spacing w:after="0" w:line="276" w:lineRule="auto"/>
        <w:ind w:left="420"/>
        <w:jc w:val="both"/>
        <w:rPr>
          <w:rFonts w:ascii="Times New Roman" w:hAnsi="Times New Roman"/>
          <w:sz w:val="24"/>
          <w:szCs w:val="24"/>
        </w:rPr>
      </w:pPr>
      <w:r w:rsidRPr="006C7144">
        <w:rPr>
          <w:rFonts w:ascii="Times New Roman" w:hAnsi="Times New Roman"/>
          <w:sz w:val="24"/>
          <w:szCs w:val="24"/>
        </w:rPr>
        <w:t>• основные клинические проявления заболевания – давность заболевания, важнейшие симптомы, основные результаты инструментальных и лабораторных исследований;</w:t>
      </w:r>
    </w:p>
    <w:p w:rsidR="000E1C3E" w:rsidRPr="006C7144" w:rsidRDefault="000E1C3E" w:rsidP="000E1C3E">
      <w:pPr>
        <w:pStyle w:val="a4"/>
        <w:spacing w:after="0" w:line="276" w:lineRule="auto"/>
        <w:ind w:left="420"/>
        <w:jc w:val="both"/>
        <w:rPr>
          <w:rFonts w:ascii="Times New Roman" w:hAnsi="Times New Roman"/>
          <w:sz w:val="24"/>
          <w:szCs w:val="24"/>
        </w:rPr>
      </w:pPr>
      <w:r w:rsidRPr="006C7144">
        <w:rPr>
          <w:rFonts w:ascii="Times New Roman" w:hAnsi="Times New Roman"/>
          <w:sz w:val="24"/>
          <w:szCs w:val="24"/>
        </w:rPr>
        <w:t>• сведения о предыдущих биопсиях и операциях, результаты предыдущих морфологических исследований биопсийного и операционного материала, результаты консультаций и пересмотров.</w:t>
      </w:r>
    </w:p>
    <w:p w:rsidR="000E1C3E" w:rsidRDefault="000E1C3E" w:rsidP="000E1C3E">
      <w:pPr>
        <w:spacing w:after="0" w:line="276" w:lineRule="auto"/>
        <w:ind w:left="60"/>
        <w:jc w:val="both"/>
        <w:rPr>
          <w:rFonts w:ascii="Times New Roman" w:hAnsi="Times New Roman"/>
          <w:sz w:val="24"/>
          <w:szCs w:val="24"/>
        </w:rPr>
      </w:pPr>
    </w:p>
    <w:p w:rsidR="000E1C3E" w:rsidRPr="006C7144" w:rsidRDefault="000E1C3E" w:rsidP="000E1C3E">
      <w:pPr>
        <w:spacing w:after="0" w:line="276" w:lineRule="auto"/>
        <w:ind w:left="60" w:firstLine="300"/>
        <w:jc w:val="both"/>
        <w:rPr>
          <w:rFonts w:ascii="Times New Roman" w:hAnsi="Times New Roman"/>
          <w:sz w:val="24"/>
          <w:szCs w:val="24"/>
        </w:rPr>
      </w:pPr>
      <w:r w:rsidRPr="006C7144">
        <w:rPr>
          <w:rFonts w:ascii="Times New Roman" w:hAnsi="Times New Roman"/>
          <w:sz w:val="24"/>
          <w:szCs w:val="24"/>
        </w:rPr>
        <w:t>Ответственность за полноту представления диагностически значимой дополнительной клинической информации в направлении на морфологическое исследование лежит н</w:t>
      </w:r>
      <w:r>
        <w:rPr>
          <w:rFonts w:ascii="Times New Roman" w:hAnsi="Times New Roman"/>
          <w:sz w:val="24"/>
          <w:szCs w:val="24"/>
        </w:rPr>
        <w:t>а оперирующем или лечащем враче, о</w:t>
      </w:r>
      <w:r w:rsidRPr="006C7144">
        <w:rPr>
          <w:rFonts w:ascii="Times New Roman" w:hAnsi="Times New Roman"/>
          <w:sz w:val="24"/>
          <w:szCs w:val="24"/>
        </w:rPr>
        <w:t xml:space="preserve">тсутствие в направлении </w:t>
      </w:r>
      <w:r>
        <w:rPr>
          <w:rFonts w:ascii="Times New Roman" w:hAnsi="Times New Roman"/>
          <w:sz w:val="24"/>
          <w:szCs w:val="24"/>
        </w:rPr>
        <w:t xml:space="preserve">данной </w:t>
      </w:r>
      <w:r w:rsidRPr="006C7144">
        <w:rPr>
          <w:rFonts w:ascii="Times New Roman" w:hAnsi="Times New Roman"/>
          <w:sz w:val="24"/>
          <w:szCs w:val="24"/>
        </w:rPr>
        <w:t>информации не допустимо.</w:t>
      </w:r>
    </w:p>
    <w:p w:rsidR="000E1C3E" w:rsidRPr="00060E30" w:rsidRDefault="000E1C3E" w:rsidP="000E1C3E">
      <w:pPr>
        <w:spacing w:after="0" w:line="276" w:lineRule="auto"/>
        <w:rPr>
          <w:rFonts w:ascii="Times New Roman" w:hAnsi="Times New Roman"/>
          <w:sz w:val="24"/>
          <w:szCs w:val="24"/>
        </w:rPr>
      </w:pPr>
    </w:p>
    <w:p w:rsidR="000E1C3E" w:rsidRDefault="000E1C3E" w:rsidP="000E1C3E">
      <w:pPr>
        <w:pStyle w:val="a4"/>
        <w:numPr>
          <w:ilvl w:val="0"/>
          <w:numId w:val="1"/>
        </w:numPr>
        <w:spacing w:after="0" w:line="276" w:lineRule="auto"/>
        <w:rPr>
          <w:rFonts w:ascii="Times New Roman" w:hAnsi="Times New Roman"/>
          <w:b/>
          <w:sz w:val="24"/>
          <w:szCs w:val="24"/>
        </w:rPr>
      </w:pPr>
      <w:r w:rsidRPr="006A1FF4">
        <w:rPr>
          <w:rFonts w:ascii="Times New Roman" w:hAnsi="Times New Roman"/>
          <w:b/>
          <w:sz w:val="24"/>
          <w:szCs w:val="24"/>
        </w:rPr>
        <w:t xml:space="preserve">Особенности вырезки оперативно удаленного материала </w:t>
      </w:r>
      <w:r>
        <w:rPr>
          <w:rFonts w:ascii="Times New Roman" w:hAnsi="Times New Roman"/>
          <w:b/>
          <w:sz w:val="24"/>
          <w:szCs w:val="24"/>
        </w:rPr>
        <w:t>опухолей кожи</w:t>
      </w:r>
      <w:r w:rsidRPr="006A1FF4">
        <w:rPr>
          <w:rFonts w:ascii="Times New Roman" w:hAnsi="Times New Roman"/>
          <w:b/>
          <w:sz w:val="24"/>
          <w:szCs w:val="24"/>
        </w:rPr>
        <w:t>, описание макроскопической картины</w:t>
      </w:r>
    </w:p>
    <w:p w:rsidR="000E1C3E" w:rsidRDefault="000E1C3E" w:rsidP="000E1C3E">
      <w:pPr>
        <w:pStyle w:val="a4"/>
        <w:spacing w:after="0" w:line="276" w:lineRule="auto"/>
        <w:ind w:left="1080"/>
        <w:rPr>
          <w:rFonts w:ascii="Times New Roman" w:hAnsi="Times New Roman"/>
          <w:b/>
          <w:sz w:val="24"/>
          <w:szCs w:val="24"/>
        </w:rPr>
      </w:pPr>
    </w:p>
    <w:p w:rsidR="000E1C3E" w:rsidRDefault="000E1C3E" w:rsidP="000E1C3E">
      <w:pPr>
        <w:spacing w:after="0"/>
        <w:ind w:firstLine="360"/>
        <w:jc w:val="both"/>
        <w:rPr>
          <w:rFonts w:ascii="Times New Roman" w:hAnsi="Times New Roman"/>
          <w:sz w:val="24"/>
          <w:szCs w:val="24"/>
        </w:rPr>
      </w:pPr>
      <w:r w:rsidRPr="00CD52B4">
        <w:rPr>
          <w:rFonts w:ascii="Times New Roman" w:hAnsi="Times New Roman"/>
          <w:sz w:val="24"/>
          <w:szCs w:val="24"/>
        </w:rPr>
        <w:t>Изучение оперативно удаленного материала начитается с ориентации образца, эт</w:t>
      </w:r>
      <w:r>
        <w:rPr>
          <w:rFonts w:ascii="Times New Roman" w:hAnsi="Times New Roman"/>
          <w:sz w:val="24"/>
          <w:szCs w:val="24"/>
        </w:rPr>
        <w:t>о не составляет труда, если имеются</w:t>
      </w:r>
      <w:r w:rsidRPr="00CD52B4">
        <w:rPr>
          <w:rFonts w:ascii="Times New Roman" w:hAnsi="Times New Roman"/>
          <w:sz w:val="24"/>
          <w:szCs w:val="24"/>
        </w:rPr>
        <w:t xml:space="preserve"> </w:t>
      </w:r>
      <w:r>
        <w:rPr>
          <w:rFonts w:ascii="Times New Roman" w:hAnsi="Times New Roman"/>
          <w:sz w:val="24"/>
          <w:szCs w:val="24"/>
        </w:rPr>
        <w:t>анатомические ориентиры и/или хирургические обозначения</w:t>
      </w:r>
      <w:r w:rsidRPr="00CD52B4">
        <w:rPr>
          <w:rFonts w:ascii="Times New Roman" w:hAnsi="Times New Roman"/>
          <w:sz w:val="24"/>
          <w:szCs w:val="24"/>
        </w:rPr>
        <w:t>.</w:t>
      </w:r>
      <w:r>
        <w:rPr>
          <w:rFonts w:ascii="Times New Roman" w:hAnsi="Times New Roman"/>
          <w:sz w:val="24"/>
          <w:szCs w:val="24"/>
        </w:rPr>
        <w:t xml:space="preserve"> Если маркировка отсутствует, можно визуально представить образец как циферблат часов и обозначать патологические процессы согласно «стрелкам на часах». </w:t>
      </w:r>
      <w:r>
        <w:rPr>
          <w:rFonts w:ascii="Times New Roman" w:hAnsi="Times New Roman"/>
          <w:sz w:val="24"/>
          <w:szCs w:val="24"/>
        </w:rPr>
        <w:lastRenderedPageBreak/>
        <w:t xml:space="preserve">Края резекции у всех удаленных образцов кожи обязательно должны маркироваться специальными красителями, по возможности, разные края – разными цветами. </w:t>
      </w:r>
      <w:r w:rsidRPr="00B11CCC">
        <w:rPr>
          <w:rFonts w:ascii="Times New Roman" w:hAnsi="Times New Roman"/>
          <w:sz w:val="24"/>
          <w:szCs w:val="24"/>
        </w:rPr>
        <w:t>Рекомендуются к использованию зеленые и синие красители, поскольку эти цвета лучше сохраняются после гистологической проводки и хорошо визуализируются в микропрепарате.</w:t>
      </w:r>
    </w:p>
    <w:p w:rsidR="000E1C3E" w:rsidRPr="00E41608" w:rsidRDefault="000E1C3E" w:rsidP="000E1C3E">
      <w:pPr>
        <w:spacing w:after="0"/>
        <w:ind w:firstLine="360"/>
        <w:jc w:val="both"/>
        <w:rPr>
          <w:rFonts w:ascii="Times New Roman" w:hAnsi="Times New Roman"/>
          <w:sz w:val="24"/>
          <w:szCs w:val="24"/>
        </w:rPr>
      </w:pPr>
    </w:p>
    <w:p w:rsidR="000E1C3E" w:rsidRPr="00E41608" w:rsidRDefault="000E1C3E" w:rsidP="000E1C3E">
      <w:pPr>
        <w:spacing w:after="0" w:line="276" w:lineRule="auto"/>
        <w:ind w:firstLine="360"/>
        <w:jc w:val="both"/>
        <w:rPr>
          <w:rFonts w:ascii="Times New Roman" w:hAnsi="Times New Roman"/>
          <w:sz w:val="24"/>
          <w:szCs w:val="24"/>
        </w:rPr>
      </w:pPr>
      <w:r w:rsidRPr="00CD52B4">
        <w:rPr>
          <w:rFonts w:ascii="Times New Roman" w:hAnsi="Times New Roman"/>
          <w:sz w:val="24"/>
          <w:szCs w:val="24"/>
        </w:rPr>
        <w:t>Макроскопическое описание препарата включает:</w:t>
      </w:r>
    </w:p>
    <w:p w:rsidR="000E1C3E" w:rsidRPr="00702BD5" w:rsidRDefault="000E1C3E" w:rsidP="000E1C3E">
      <w:pPr>
        <w:pStyle w:val="a4"/>
        <w:numPr>
          <w:ilvl w:val="0"/>
          <w:numId w:val="4"/>
        </w:numPr>
        <w:spacing w:after="0" w:line="276" w:lineRule="auto"/>
        <w:jc w:val="both"/>
        <w:rPr>
          <w:rFonts w:ascii="Times New Roman" w:hAnsi="Times New Roman"/>
          <w:sz w:val="24"/>
          <w:szCs w:val="24"/>
        </w:rPr>
      </w:pPr>
      <w:r w:rsidRPr="00702BD5">
        <w:rPr>
          <w:rFonts w:ascii="Times New Roman" w:hAnsi="Times New Roman"/>
          <w:sz w:val="24"/>
          <w:szCs w:val="24"/>
        </w:rPr>
        <w:t>Объем оперативного вмешательства (биопсия, эксцизия, ре-эксзиция, другое)</w:t>
      </w:r>
    </w:p>
    <w:p w:rsidR="000E1C3E" w:rsidRPr="00A33B4F" w:rsidRDefault="000E1C3E" w:rsidP="000E1C3E">
      <w:pPr>
        <w:pStyle w:val="a4"/>
        <w:numPr>
          <w:ilvl w:val="0"/>
          <w:numId w:val="4"/>
        </w:numPr>
        <w:spacing w:after="0" w:line="276" w:lineRule="auto"/>
        <w:jc w:val="both"/>
        <w:rPr>
          <w:rFonts w:ascii="Times New Roman" w:hAnsi="Times New Roman"/>
          <w:sz w:val="24"/>
          <w:szCs w:val="24"/>
        </w:rPr>
      </w:pPr>
      <w:r w:rsidRPr="00A33B4F">
        <w:rPr>
          <w:rFonts w:ascii="Times New Roman" w:hAnsi="Times New Roman"/>
          <w:sz w:val="24"/>
          <w:szCs w:val="24"/>
        </w:rPr>
        <w:t xml:space="preserve">Размеры удаленного кожного лоскута (длина, ширина и высота). </w:t>
      </w:r>
      <w:r w:rsidR="00A33B4F" w:rsidRPr="00A33B4F">
        <w:rPr>
          <w:rFonts w:ascii="Times New Roman" w:hAnsi="Times New Roman"/>
          <w:sz w:val="24"/>
          <w:szCs w:val="24"/>
        </w:rPr>
        <w:t>Обязательно следует указать факт отсутствия каких-либо участков или фрагментации образца</w:t>
      </w:r>
      <w:r w:rsidRPr="00A33B4F">
        <w:rPr>
          <w:rFonts w:ascii="Times New Roman" w:hAnsi="Times New Roman"/>
          <w:sz w:val="24"/>
          <w:szCs w:val="24"/>
        </w:rPr>
        <w:t xml:space="preserve">. </w:t>
      </w:r>
    </w:p>
    <w:p w:rsidR="000E1C3E" w:rsidRPr="00702BD5" w:rsidRDefault="000E1C3E" w:rsidP="000E1C3E">
      <w:pPr>
        <w:pStyle w:val="a4"/>
        <w:numPr>
          <w:ilvl w:val="0"/>
          <w:numId w:val="4"/>
        </w:numPr>
        <w:spacing w:after="0" w:line="276" w:lineRule="auto"/>
        <w:jc w:val="both"/>
        <w:rPr>
          <w:rFonts w:ascii="Times New Roman" w:hAnsi="Times New Roman"/>
          <w:sz w:val="24"/>
          <w:szCs w:val="24"/>
        </w:rPr>
      </w:pPr>
      <w:r w:rsidRPr="00702BD5">
        <w:rPr>
          <w:rFonts w:ascii="Times New Roman" w:hAnsi="Times New Roman"/>
          <w:sz w:val="24"/>
          <w:szCs w:val="24"/>
        </w:rPr>
        <w:t>Любые повреждения/изменения кожи, включая цвет, послеоперационные раны, рубцы и т.д.</w:t>
      </w:r>
    </w:p>
    <w:p w:rsidR="000E1C3E" w:rsidRPr="00702BD5" w:rsidRDefault="000E1C3E" w:rsidP="000E1C3E">
      <w:pPr>
        <w:pStyle w:val="a4"/>
        <w:numPr>
          <w:ilvl w:val="0"/>
          <w:numId w:val="4"/>
        </w:numPr>
        <w:spacing w:after="0" w:line="276" w:lineRule="auto"/>
        <w:jc w:val="both"/>
        <w:rPr>
          <w:rFonts w:ascii="Times New Roman" w:hAnsi="Times New Roman"/>
          <w:sz w:val="24"/>
          <w:szCs w:val="24"/>
        </w:rPr>
      </w:pPr>
      <w:r w:rsidRPr="00702BD5">
        <w:rPr>
          <w:rFonts w:ascii="Times New Roman" w:hAnsi="Times New Roman"/>
          <w:sz w:val="24"/>
          <w:szCs w:val="24"/>
        </w:rPr>
        <w:t>Наличие хирургических меток/ориентиров.</w:t>
      </w:r>
    </w:p>
    <w:p w:rsidR="000E1C3E" w:rsidRPr="00702BD5" w:rsidRDefault="000E1C3E" w:rsidP="000E1C3E">
      <w:pPr>
        <w:pStyle w:val="a4"/>
        <w:numPr>
          <w:ilvl w:val="0"/>
          <w:numId w:val="4"/>
        </w:numPr>
        <w:spacing w:after="0" w:line="276" w:lineRule="auto"/>
        <w:jc w:val="both"/>
        <w:rPr>
          <w:rFonts w:ascii="Times New Roman" w:hAnsi="Times New Roman"/>
          <w:sz w:val="24"/>
          <w:szCs w:val="24"/>
        </w:rPr>
      </w:pPr>
      <w:r w:rsidRPr="00702BD5">
        <w:rPr>
          <w:rFonts w:ascii="Times New Roman" w:hAnsi="Times New Roman"/>
          <w:sz w:val="24"/>
          <w:szCs w:val="24"/>
        </w:rPr>
        <w:t>Характер патологического очага/очагов (пятно, бляшка, узел, уплотнение и т.д.), цвет и его однородность, консистенция, границы, изъязвление, расстояние до краев резекции.</w:t>
      </w:r>
    </w:p>
    <w:p w:rsidR="000E1C3E" w:rsidRPr="00702BD5" w:rsidRDefault="000E1C3E" w:rsidP="000E1C3E">
      <w:pPr>
        <w:pStyle w:val="a4"/>
        <w:numPr>
          <w:ilvl w:val="0"/>
          <w:numId w:val="4"/>
        </w:numPr>
        <w:spacing w:after="0" w:line="276" w:lineRule="auto"/>
        <w:jc w:val="both"/>
        <w:rPr>
          <w:rFonts w:ascii="Times New Roman" w:hAnsi="Times New Roman"/>
          <w:sz w:val="24"/>
          <w:szCs w:val="24"/>
        </w:rPr>
      </w:pPr>
      <w:r w:rsidRPr="00702BD5">
        <w:rPr>
          <w:rFonts w:ascii="Times New Roman" w:hAnsi="Times New Roman"/>
          <w:sz w:val="24"/>
          <w:szCs w:val="24"/>
        </w:rPr>
        <w:t>Размеры патологического очага в трех измерениях.</w:t>
      </w:r>
    </w:p>
    <w:p w:rsidR="000E1C3E" w:rsidRPr="00702BD5" w:rsidRDefault="000E1C3E" w:rsidP="000E1C3E">
      <w:pPr>
        <w:pStyle w:val="a4"/>
        <w:numPr>
          <w:ilvl w:val="0"/>
          <w:numId w:val="4"/>
        </w:numPr>
        <w:spacing w:after="0" w:line="276" w:lineRule="auto"/>
        <w:jc w:val="both"/>
        <w:rPr>
          <w:rFonts w:ascii="Times New Roman" w:hAnsi="Times New Roman"/>
          <w:sz w:val="24"/>
          <w:szCs w:val="24"/>
        </w:rPr>
      </w:pPr>
      <w:r w:rsidRPr="00702BD5">
        <w:rPr>
          <w:rFonts w:ascii="Times New Roman" w:hAnsi="Times New Roman"/>
          <w:sz w:val="24"/>
          <w:szCs w:val="24"/>
        </w:rPr>
        <w:t>Наличие макроскопически определимых сателлитов.</w:t>
      </w:r>
    </w:p>
    <w:p w:rsidR="000E1C3E" w:rsidRDefault="000E1C3E" w:rsidP="000E1C3E">
      <w:pPr>
        <w:pStyle w:val="a4"/>
        <w:numPr>
          <w:ilvl w:val="0"/>
          <w:numId w:val="4"/>
        </w:numPr>
        <w:spacing w:after="0" w:line="276" w:lineRule="auto"/>
        <w:jc w:val="both"/>
        <w:rPr>
          <w:rFonts w:ascii="Times New Roman" w:hAnsi="Times New Roman"/>
          <w:sz w:val="24"/>
          <w:szCs w:val="24"/>
        </w:rPr>
      </w:pPr>
      <w:r w:rsidRPr="001C4911">
        <w:rPr>
          <w:rFonts w:ascii="Times New Roman" w:hAnsi="Times New Roman"/>
          <w:sz w:val="24"/>
          <w:szCs w:val="24"/>
        </w:rPr>
        <w:t>Описание лимфатических узлов и жировой клетчатки (если есть).</w:t>
      </w:r>
    </w:p>
    <w:p w:rsidR="000E1C3E"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ind w:firstLine="420"/>
        <w:jc w:val="both"/>
        <w:rPr>
          <w:rFonts w:ascii="Times New Roman" w:hAnsi="Times New Roman"/>
          <w:sz w:val="24"/>
          <w:szCs w:val="24"/>
        </w:rPr>
      </w:pPr>
      <w:r>
        <w:rPr>
          <w:rFonts w:ascii="Times New Roman" w:hAnsi="Times New Roman"/>
          <w:sz w:val="24"/>
          <w:szCs w:val="24"/>
        </w:rPr>
        <w:t xml:space="preserve">Вырезка оперативно удаленного материала производится вдоль короткой оси образца параллельными линейными разрезами строго перпендикулярно плоскости поверхности кожи с интервалами 2-3 мм. Кусочки помещаются в гистологические кассеты и маркируются. </w:t>
      </w:r>
      <w:r w:rsidRPr="00080B75">
        <w:rPr>
          <w:rFonts w:ascii="Times New Roman" w:hAnsi="Times New Roman"/>
          <w:sz w:val="24"/>
          <w:szCs w:val="24"/>
        </w:rPr>
        <w:t>Часто возникают</w:t>
      </w:r>
      <w:r>
        <w:rPr>
          <w:rFonts w:ascii="Times New Roman" w:hAnsi="Times New Roman"/>
          <w:sz w:val="24"/>
          <w:szCs w:val="24"/>
        </w:rPr>
        <w:t xml:space="preserve"> вопросы относительно количества</w:t>
      </w:r>
      <w:r w:rsidRPr="00080B75">
        <w:rPr>
          <w:rFonts w:ascii="Times New Roman" w:hAnsi="Times New Roman"/>
          <w:sz w:val="24"/>
          <w:szCs w:val="24"/>
        </w:rPr>
        <w:t xml:space="preserve"> кусочков, которое должно быть взято из опухоли для гистологического исследования. К сожалению, нет единого ответа на данный вопрос, поскольку количество кусочков зависит от размера образца.</w:t>
      </w:r>
      <w:r>
        <w:rPr>
          <w:rFonts w:ascii="Times New Roman" w:hAnsi="Times New Roman"/>
          <w:sz w:val="24"/>
          <w:szCs w:val="24"/>
        </w:rPr>
        <w:t xml:space="preserve"> Образцы опухоли до 1 см, как правило, исследуются тотально. В больших образцах (более 2 см) опухоль фрагментируется (1/2, 1/3, 1/4 и т.д.), кусочки укладываются в гистологические кассеты с соответствующей маркировкой. Опухоль с ближайшим (маркированным) краем резекции должна располагаться, по возможности, в одной кассете. Края резекции в больших образцах кожи берутся в отдельные кассеты.</w:t>
      </w:r>
    </w:p>
    <w:p w:rsidR="000E1C3E" w:rsidRDefault="000E1C3E" w:rsidP="000E1C3E">
      <w:pPr>
        <w:spacing w:after="0" w:line="276" w:lineRule="auto"/>
        <w:jc w:val="both"/>
        <w:rPr>
          <w:rFonts w:ascii="Times New Roman" w:hAnsi="Times New Roman"/>
          <w:noProof/>
          <w:sz w:val="24"/>
          <w:szCs w:val="24"/>
          <w:lang w:eastAsia="ru-RU"/>
        </w:rPr>
      </w:pPr>
    </w:p>
    <w:p w:rsidR="000E1C3E" w:rsidRDefault="000E1C3E" w:rsidP="000E1C3E">
      <w:pPr>
        <w:spacing w:after="0" w:line="276" w:lineRule="auto"/>
        <w:jc w:val="both"/>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noProof/>
          <w:sz w:val="24"/>
          <w:szCs w:val="24"/>
          <w:lang w:eastAsia="ru-RU"/>
        </w:rPr>
        <w:drawing>
          <wp:inline distT="0" distB="0" distL="0" distR="0" wp14:anchorId="48FCD87C" wp14:editId="2709EE15">
            <wp:extent cx="3000375" cy="1581150"/>
            <wp:effectExtent l="0" t="0" r="952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581150"/>
                    </a:xfrm>
                    <a:prstGeom prst="rect">
                      <a:avLst/>
                    </a:prstGeom>
                    <a:noFill/>
                    <a:ln>
                      <a:noFill/>
                    </a:ln>
                  </pic:spPr>
                </pic:pic>
              </a:graphicData>
            </a:graphic>
          </wp:inline>
        </w:drawing>
      </w:r>
      <w:r w:rsidRPr="00782308">
        <w:rPr>
          <w:rFonts w:ascii="Times New Roman" w:hAnsi="Times New Roman"/>
          <w:snapToGrid w:val="0"/>
          <w:color w:val="000000"/>
          <w:w w:val="0"/>
          <w:sz w:val="2"/>
          <w:u w:color="000000"/>
          <w:bdr w:val="none" w:sz="0" w:space="0" w:color="000000"/>
          <w:shd w:val="clear" w:color="000000" w:fill="000000"/>
        </w:rPr>
        <w:t xml:space="preserve"> </w:t>
      </w:r>
      <w:r>
        <w:rPr>
          <w:rFonts w:ascii="Times New Roman" w:hAnsi="Times New Roman"/>
          <w:noProof/>
          <w:sz w:val="24"/>
          <w:szCs w:val="24"/>
          <w:lang w:eastAsia="ru-RU"/>
        </w:rPr>
        <w:drawing>
          <wp:inline distT="0" distB="0" distL="0" distR="0" wp14:anchorId="42FF57B9" wp14:editId="58D5219B">
            <wp:extent cx="2914650" cy="1638300"/>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rsidR="000E1C3E" w:rsidRDefault="000E1C3E" w:rsidP="000E1C3E">
      <w:pPr>
        <w:spacing w:after="0" w:line="276" w:lineRule="auto"/>
        <w:jc w:val="both"/>
        <w:rPr>
          <w:rFonts w:ascii="Times New Roman" w:hAnsi="Times New Roman"/>
          <w:sz w:val="24"/>
          <w:szCs w:val="24"/>
        </w:rPr>
      </w:pPr>
    </w:p>
    <w:p w:rsidR="000E1C3E" w:rsidRPr="00702BD5" w:rsidRDefault="000E1C3E" w:rsidP="000E1C3E">
      <w:pPr>
        <w:spacing w:after="0" w:line="276" w:lineRule="auto"/>
        <w:jc w:val="both"/>
        <w:rPr>
          <w:rFonts w:ascii="Times New Roman" w:hAnsi="Times New Roman"/>
          <w:i/>
          <w:sz w:val="24"/>
          <w:szCs w:val="24"/>
          <w:shd w:val="clear" w:color="auto" w:fill="FFFFFF"/>
        </w:rPr>
      </w:pPr>
      <w:r>
        <w:rPr>
          <w:rFonts w:ascii="Times New Roman" w:hAnsi="Times New Roman"/>
          <w:sz w:val="24"/>
          <w:szCs w:val="24"/>
        </w:rPr>
        <w:t>Рис.1. Внешний вид удаленного образца кожи с опухолью и маркированным краем резекции (слева). Последовательные</w:t>
      </w:r>
      <w:r w:rsidRPr="00734C8D">
        <w:rPr>
          <w:rFonts w:ascii="Times New Roman" w:hAnsi="Times New Roman"/>
          <w:sz w:val="24"/>
          <w:szCs w:val="24"/>
          <w:lang w:val="en-US"/>
        </w:rPr>
        <w:t xml:space="preserve"> </w:t>
      </w:r>
      <w:r>
        <w:rPr>
          <w:rFonts w:ascii="Times New Roman" w:hAnsi="Times New Roman"/>
          <w:sz w:val="24"/>
          <w:szCs w:val="24"/>
        </w:rPr>
        <w:t>параллельные</w:t>
      </w:r>
      <w:r w:rsidRPr="00734C8D">
        <w:rPr>
          <w:rFonts w:ascii="Times New Roman" w:hAnsi="Times New Roman"/>
          <w:sz w:val="24"/>
          <w:szCs w:val="24"/>
          <w:lang w:val="en-US"/>
        </w:rPr>
        <w:t xml:space="preserve"> </w:t>
      </w:r>
      <w:r>
        <w:rPr>
          <w:rFonts w:ascii="Times New Roman" w:hAnsi="Times New Roman"/>
          <w:sz w:val="24"/>
          <w:szCs w:val="24"/>
        </w:rPr>
        <w:t>серийные</w:t>
      </w:r>
      <w:r w:rsidRPr="00734C8D">
        <w:rPr>
          <w:rFonts w:ascii="Times New Roman" w:hAnsi="Times New Roman"/>
          <w:sz w:val="24"/>
          <w:szCs w:val="24"/>
          <w:lang w:val="en-US"/>
        </w:rPr>
        <w:t xml:space="preserve"> </w:t>
      </w:r>
      <w:r>
        <w:rPr>
          <w:rFonts w:ascii="Times New Roman" w:hAnsi="Times New Roman"/>
          <w:sz w:val="24"/>
          <w:szCs w:val="24"/>
        </w:rPr>
        <w:t>разрезы</w:t>
      </w:r>
      <w:r w:rsidRPr="00734C8D">
        <w:rPr>
          <w:rFonts w:ascii="Times New Roman" w:hAnsi="Times New Roman"/>
          <w:sz w:val="24"/>
          <w:szCs w:val="24"/>
          <w:lang w:val="en-US"/>
        </w:rPr>
        <w:t xml:space="preserve"> </w:t>
      </w:r>
      <w:r>
        <w:rPr>
          <w:rFonts w:ascii="Times New Roman" w:hAnsi="Times New Roman"/>
          <w:sz w:val="24"/>
          <w:szCs w:val="24"/>
        </w:rPr>
        <w:t>кожи</w:t>
      </w:r>
      <w:r w:rsidRPr="00734C8D">
        <w:rPr>
          <w:rFonts w:ascii="Times New Roman" w:hAnsi="Times New Roman"/>
          <w:sz w:val="24"/>
          <w:szCs w:val="24"/>
          <w:lang w:val="en-US"/>
        </w:rPr>
        <w:t xml:space="preserve"> </w:t>
      </w:r>
      <w:r>
        <w:rPr>
          <w:rFonts w:ascii="Times New Roman" w:hAnsi="Times New Roman"/>
          <w:sz w:val="24"/>
          <w:szCs w:val="24"/>
        </w:rPr>
        <w:t>с</w:t>
      </w:r>
      <w:r w:rsidRPr="00734C8D">
        <w:rPr>
          <w:rFonts w:ascii="Times New Roman" w:hAnsi="Times New Roman"/>
          <w:sz w:val="24"/>
          <w:szCs w:val="24"/>
          <w:lang w:val="en-US"/>
        </w:rPr>
        <w:t xml:space="preserve"> </w:t>
      </w:r>
      <w:r>
        <w:rPr>
          <w:rFonts w:ascii="Times New Roman" w:hAnsi="Times New Roman"/>
          <w:sz w:val="24"/>
          <w:szCs w:val="24"/>
        </w:rPr>
        <w:t>опухолью</w:t>
      </w:r>
      <w:r w:rsidRPr="00734C8D">
        <w:rPr>
          <w:rFonts w:ascii="Times New Roman" w:hAnsi="Times New Roman"/>
          <w:sz w:val="24"/>
          <w:szCs w:val="24"/>
          <w:lang w:val="en-US"/>
        </w:rPr>
        <w:t xml:space="preserve"> </w:t>
      </w:r>
      <w:r w:rsidRPr="00DB1E9E">
        <w:rPr>
          <w:rFonts w:ascii="Times New Roman" w:hAnsi="Times New Roman"/>
          <w:sz w:val="24"/>
          <w:szCs w:val="24"/>
          <w:lang w:val="en-US"/>
        </w:rPr>
        <w:t>(</w:t>
      </w:r>
      <w:r>
        <w:rPr>
          <w:rFonts w:ascii="Times New Roman" w:hAnsi="Times New Roman"/>
          <w:sz w:val="24"/>
          <w:szCs w:val="24"/>
        </w:rPr>
        <w:t>справа</w:t>
      </w:r>
      <w:r w:rsidRPr="00DB1E9E">
        <w:rPr>
          <w:rFonts w:ascii="Times New Roman" w:hAnsi="Times New Roman"/>
          <w:sz w:val="24"/>
          <w:szCs w:val="24"/>
          <w:lang w:val="en-US"/>
        </w:rPr>
        <w:t xml:space="preserve">). </w:t>
      </w:r>
      <w:r w:rsidRPr="0060585B">
        <w:rPr>
          <w:rFonts w:ascii="Times New Roman" w:hAnsi="Times New Roman"/>
          <w:i/>
          <w:sz w:val="24"/>
          <w:szCs w:val="24"/>
          <w:shd w:val="clear" w:color="auto" w:fill="FFFFFF"/>
          <w:lang w:val="en-US"/>
        </w:rPr>
        <w:t>Manual</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of</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surgical</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pathology</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edited</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by</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Susan</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C</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Lester</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illustrators</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Christopher</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A</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French</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Shogun</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G</w:t>
      </w:r>
      <w:r w:rsidRPr="00DB1E9E">
        <w:rPr>
          <w:rFonts w:ascii="Times New Roman" w:hAnsi="Times New Roman"/>
          <w:i/>
          <w:sz w:val="24"/>
          <w:szCs w:val="24"/>
          <w:shd w:val="clear" w:color="auto" w:fill="FFFFFF"/>
          <w:lang w:val="en-US"/>
        </w:rPr>
        <w:t>.</w:t>
      </w:r>
      <w:r w:rsidRPr="0060585B">
        <w:rPr>
          <w:rFonts w:ascii="Times New Roman" w:hAnsi="Times New Roman"/>
          <w:i/>
          <w:sz w:val="24"/>
          <w:szCs w:val="24"/>
          <w:shd w:val="clear" w:color="auto" w:fill="FFFFFF"/>
          <w:lang w:val="en-US"/>
        </w:rPr>
        <w:t>Curtis</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illustrators</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Christopher</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A</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French</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Shogun</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G</w:t>
      </w:r>
      <w:r w:rsidRPr="00DB1E9E">
        <w:rPr>
          <w:rFonts w:ascii="Times New Roman" w:hAnsi="Times New Roman"/>
          <w:i/>
          <w:sz w:val="24"/>
          <w:szCs w:val="24"/>
          <w:shd w:val="clear" w:color="auto" w:fill="FFFFFF"/>
          <w:lang w:val="en-US"/>
        </w:rPr>
        <w:t xml:space="preserve">. </w:t>
      </w:r>
      <w:r w:rsidRPr="0060585B">
        <w:rPr>
          <w:rFonts w:ascii="Times New Roman" w:hAnsi="Times New Roman"/>
          <w:i/>
          <w:sz w:val="24"/>
          <w:szCs w:val="24"/>
          <w:shd w:val="clear" w:color="auto" w:fill="FFFFFF"/>
          <w:lang w:val="en-US"/>
        </w:rPr>
        <w:t>Curtis</w:t>
      </w:r>
      <w:r w:rsidRPr="00DB1E9E">
        <w:rPr>
          <w:rFonts w:ascii="Times New Roman" w:hAnsi="Times New Roman"/>
          <w:i/>
          <w:sz w:val="24"/>
          <w:szCs w:val="24"/>
          <w:shd w:val="clear" w:color="auto" w:fill="FFFFFF"/>
          <w:lang w:val="en-US"/>
        </w:rPr>
        <w:t>.</w:t>
      </w:r>
      <w:r w:rsidRPr="00DB1E9E">
        <w:rPr>
          <w:rFonts w:ascii="Times New Roman" w:hAnsi="Times New Roman"/>
          <w:i/>
          <w:sz w:val="24"/>
          <w:szCs w:val="24"/>
          <w:lang w:val="en-US"/>
        </w:rPr>
        <w:t xml:space="preserve"> </w:t>
      </w:r>
      <w:r w:rsidRPr="0060585B">
        <w:rPr>
          <w:rFonts w:ascii="Times New Roman" w:hAnsi="Times New Roman"/>
          <w:i/>
          <w:sz w:val="24"/>
          <w:szCs w:val="24"/>
          <w:shd w:val="clear" w:color="auto" w:fill="FFFFFF"/>
          <w:lang w:val="en-US"/>
        </w:rPr>
        <w:t>3rd ed.</w:t>
      </w:r>
      <w:r w:rsidRPr="0060585B">
        <w:rPr>
          <w:rFonts w:ascii="Times New Roman" w:hAnsi="Times New Roman"/>
          <w:i/>
          <w:sz w:val="24"/>
          <w:szCs w:val="24"/>
          <w:lang w:val="en-US"/>
        </w:rPr>
        <w:t xml:space="preserve"> </w:t>
      </w:r>
      <w:r w:rsidRPr="0060585B">
        <w:rPr>
          <w:rFonts w:ascii="Times New Roman" w:hAnsi="Times New Roman"/>
          <w:i/>
          <w:sz w:val="24"/>
          <w:szCs w:val="24"/>
          <w:shd w:val="clear" w:color="auto" w:fill="FFFFFF"/>
          <w:lang w:val="en-US"/>
        </w:rPr>
        <w:t>Philadelphia: Saunders/Elsevier, 2010</w:t>
      </w:r>
      <w:r w:rsidRPr="0060585B">
        <w:rPr>
          <w:rFonts w:ascii="Times New Roman" w:hAnsi="Times New Roman"/>
          <w:i/>
          <w:sz w:val="24"/>
          <w:szCs w:val="24"/>
          <w:shd w:val="clear" w:color="auto" w:fill="FFFFFF"/>
        </w:rPr>
        <w:t>.</w:t>
      </w:r>
    </w:p>
    <w:p w:rsidR="000E1C3E" w:rsidRPr="006A1FF4" w:rsidRDefault="000E1C3E" w:rsidP="000E1C3E">
      <w:pPr>
        <w:pStyle w:val="a4"/>
        <w:numPr>
          <w:ilvl w:val="0"/>
          <w:numId w:val="1"/>
        </w:numPr>
        <w:spacing w:after="0" w:line="276" w:lineRule="auto"/>
        <w:rPr>
          <w:rFonts w:ascii="Times New Roman" w:hAnsi="Times New Roman"/>
          <w:b/>
          <w:sz w:val="24"/>
          <w:szCs w:val="24"/>
        </w:rPr>
      </w:pPr>
      <w:r w:rsidRPr="006A1FF4">
        <w:rPr>
          <w:rFonts w:ascii="Times New Roman" w:hAnsi="Times New Roman"/>
          <w:b/>
          <w:sz w:val="24"/>
          <w:szCs w:val="24"/>
        </w:rPr>
        <w:lastRenderedPageBreak/>
        <w:t>Особенности микроскопического описания оперативно удаленного материала меланом</w:t>
      </w:r>
      <w:r>
        <w:rPr>
          <w:rFonts w:ascii="Times New Roman" w:hAnsi="Times New Roman"/>
          <w:b/>
          <w:sz w:val="24"/>
          <w:szCs w:val="24"/>
        </w:rPr>
        <w:t>ы кожи</w:t>
      </w:r>
    </w:p>
    <w:p w:rsidR="000E1C3E" w:rsidRDefault="000E1C3E" w:rsidP="000E1C3E">
      <w:pPr>
        <w:spacing w:after="0" w:line="276" w:lineRule="auto"/>
        <w:rPr>
          <w:rFonts w:ascii="Times New Roman" w:hAnsi="Times New Roman"/>
          <w:bCs/>
          <w:sz w:val="24"/>
          <w:szCs w:val="24"/>
        </w:rPr>
      </w:pPr>
    </w:p>
    <w:p w:rsidR="000E1C3E" w:rsidRPr="00233C2B" w:rsidRDefault="000E1C3E" w:rsidP="000E1C3E">
      <w:pPr>
        <w:spacing w:after="0" w:line="276" w:lineRule="auto"/>
        <w:ind w:firstLine="360"/>
        <w:jc w:val="both"/>
        <w:rPr>
          <w:rFonts w:ascii="Times New Roman" w:hAnsi="Times New Roman"/>
          <w:sz w:val="24"/>
          <w:szCs w:val="24"/>
        </w:rPr>
      </w:pPr>
      <w:r w:rsidRPr="00BF323B">
        <w:rPr>
          <w:rFonts w:ascii="Times New Roman" w:hAnsi="Times New Roman"/>
          <w:sz w:val="24"/>
          <w:szCs w:val="24"/>
        </w:rPr>
        <w:t xml:space="preserve">Микроскопическое описание является обоснованием заключения (диагноза), потому оно должно быть объективным, основанным на конкретных морфологических феноменах. </w:t>
      </w:r>
      <w:r w:rsidRPr="00BF323B">
        <w:rPr>
          <w:rFonts w:ascii="Times New Roman" w:hAnsi="Times New Roman"/>
          <w:bCs/>
          <w:sz w:val="24"/>
          <w:szCs w:val="24"/>
        </w:rPr>
        <w:t>В микроскопическом описании/патологоанатомическом заключении должны быть отражены следующие</w:t>
      </w:r>
      <w:r>
        <w:rPr>
          <w:rFonts w:ascii="Times New Roman" w:hAnsi="Times New Roman"/>
          <w:bCs/>
          <w:sz w:val="24"/>
          <w:szCs w:val="24"/>
        </w:rPr>
        <w:t xml:space="preserve"> характеристики:</w:t>
      </w:r>
    </w:p>
    <w:p w:rsidR="000E1C3E" w:rsidRPr="00BF323B" w:rsidRDefault="000E1C3E" w:rsidP="000E1C3E">
      <w:pPr>
        <w:spacing w:after="0" w:line="276" w:lineRule="auto"/>
        <w:ind w:firstLine="360"/>
        <w:jc w:val="both"/>
        <w:rPr>
          <w:rFonts w:ascii="Times New Roman" w:hAnsi="Times New Roman"/>
          <w:bCs/>
          <w:sz w:val="24"/>
          <w:szCs w:val="24"/>
        </w:rPr>
      </w:pPr>
    </w:p>
    <w:p w:rsidR="000E1C3E" w:rsidRPr="00BF323B" w:rsidRDefault="000E1C3E" w:rsidP="000E1C3E">
      <w:pPr>
        <w:pStyle w:val="a4"/>
        <w:numPr>
          <w:ilvl w:val="0"/>
          <w:numId w:val="2"/>
        </w:numPr>
        <w:spacing w:after="0" w:line="276" w:lineRule="auto"/>
        <w:jc w:val="both"/>
        <w:rPr>
          <w:rFonts w:ascii="Times New Roman" w:hAnsi="Times New Roman"/>
          <w:bCs/>
          <w:sz w:val="24"/>
          <w:szCs w:val="24"/>
        </w:rPr>
      </w:pPr>
      <w:r w:rsidRPr="00BF323B">
        <w:rPr>
          <w:rFonts w:ascii="Times New Roman" w:hAnsi="Times New Roman"/>
          <w:bCs/>
          <w:sz w:val="24"/>
          <w:szCs w:val="24"/>
        </w:rPr>
        <w:t>Локализация опухоли (анатомическая область, если известно)</w:t>
      </w:r>
    </w:p>
    <w:p w:rsidR="000E1C3E" w:rsidRPr="00133711" w:rsidRDefault="000E1C3E" w:rsidP="000E1C3E">
      <w:pPr>
        <w:pStyle w:val="a4"/>
        <w:numPr>
          <w:ilvl w:val="0"/>
          <w:numId w:val="2"/>
        </w:numPr>
        <w:spacing w:after="0" w:line="276" w:lineRule="auto"/>
        <w:jc w:val="both"/>
        <w:rPr>
          <w:rFonts w:ascii="Times New Roman" w:hAnsi="Times New Roman"/>
          <w:sz w:val="24"/>
          <w:szCs w:val="24"/>
        </w:rPr>
      </w:pPr>
      <w:r w:rsidRPr="00133711">
        <w:rPr>
          <w:rFonts w:ascii="Times New Roman" w:hAnsi="Times New Roman"/>
          <w:sz w:val="24"/>
          <w:szCs w:val="24"/>
        </w:rPr>
        <w:t>Гистологический тип опухоли</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Максимальная толщина (Бреслоу), применимо только к инвазивной опухоли</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sz w:val="24"/>
          <w:szCs w:val="24"/>
        </w:rPr>
        <w:t>Анатомический уровень</w:t>
      </w:r>
      <w:r w:rsidRPr="00133711">
        <w:rPr>
          <w:rFonts w:ascii="Times New Roman" w:hAnsi="Times New Roman"/>
          <w:bCs/>
          <w:sz w:val="24"/>
          <w:szCs w:val="24"/>
        </w:rPr>
        <w:t>, применимо только к инвазивной опухоли *</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Изъязвление</w:t>
      </w:r>
      <w:r>
        <w:rPr>
          <w:rFonts w:ascii="Times New Roman" w:hAnsi="Times New Roman"/>
          <w:bCs/>
          <w:sz w:val="24"/>
          <w:szCs w:val="24"/>
        </w:rPr>
        <w:t xml:space="preserve"> </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Края резекции</w:t>
      </w:r>
      <w:r>
        <w:rPr>
          <w:rFonts w:ascii="Times New Roman" w:hAnsi="Times New Roman"/>
          <w:bCs/>
          <w:sz w:val="24"/>
          <w:szCs w:val="24"/>
        </w:rPr>
        <w:t xml:space="preserve"> </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Митотический индекс</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Инвазия в лимфатические сосуды</w:t>
      </w:r>
      <w:r>
        <w:rPr>
          <w:rFonts w:ascii="Times New Roman" w:hAnsi="Times New Roman"/>
          <w:bCs/>
          <w:sz w:val="24"/>
          <w:szCs w:val="24"/>
        </w:rPr>
        <w:t>,</w:t>
      </w:r>
      <w:r w:rsidRPr="00133711">
        <w:rPr>
          <w:rFonts w:ascii="Times New Roman" w:hAnsi="Times New Roman"/>
          <w:bCs/>
          <w:sz w:val="24"/>
          <w:szCs w:val="24"/>
        </w:rPr>
        <w:t xml:space="preserve"> применимо только к инвазивной опухоли</w:t>
      </w:r>
    </w:p>
    <w:p w:rsidR="000E1C3E"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Периневральная инвазия</w:t>
      </w:r>
      <w:r>
        <w:rPr>
          <w:rFonts w:ascii="Times New Roman" w:hAnsi="Times New Roman"/>
          <w:bCs/>
          <w:sz w:val="24"/>
          <w:szCs w:val="24"/>
        </w:rPr>
        <w:t>,</w:t>
      </w:r>
      <w:r w:rsidRPr="00133711">
        <w:rPr>
          <w:rFonts w:ascii="Times New Roman" w:hAnsi="Times New Roman"/>
          <w:bCs/>
          <w:sz w:val="24"/>
          <w:szCs w:val="24"/>
        </w:rPr>
        <w:t xml:space="preserve"> применимо только к инвазивной опухоли</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Микросателлиты,</w:t>
      </w:r>
      <w:r w:rsidRPr="00133711">
        <w:rPr>
          <w:rFonts w:ascii="Times New Roman" w:hAnsi="Times New Roman"/>
          <w:bCs/>
          <w:sz w:val="24"/>
          <w:szCs w:val="24"/>
        </w:rPr>
        <w:t xml:space="preserve"> применимо только к инвазивной опухоли</w:t>
      </w:r>
    </w:p>
    <w:p w:rsidR="000E1C3E"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Лимфоциты, инфильтрирующие опухоль</w:t>
      </w:r>
      <w:r>
        <w:rPr>
          <w:rFonts w:ascii="Times New Roman" w:hAnsi="Times New Roman"/>
          <w:bCs/>
          <w:sz w:val="24"/>
          <w:szCs w:val="24"/>
        </w:rPr>
        <w:t>,</w:t>
      </w:r>
      <w:r w:rsidRPr="00133711">
        <w:rPr>
          <w:rFonts w:ascii="Times New Roman" w:hAnsi="Times New Roman"/>
          <w:bCs/>
          <w:sz w:val="24"/>
          <w:szCs w:val="24"/>
        </w:rPr>
        <w:t xml:space="preserve"> применимо только к инвазивной опухоли</w:t>
      </w:r>
      <w:r>
        <w:rPr>
          <w:rFonts w:ascii="Times New Roman" w:hAnsi="Times New Roman"/>
          <w:bCs/>
          <w:sz w:val="24"/>
          <w:szCs w:val="24"/>
        </w:rPr>
        <w:t xml:space="preserve"> </w:t>
      </w:r>
      <w:r w:rsidRPr="00133711">
        <w:rPr>
          <w:rFonts w:ascii="Times New Roman" w:hAnsi="Times New Roman"/>
          <w:bCs/>
          <w:sz w:val="24"/>
          <w:szCs w:val="24"/>
        </w:rPr>
        <w:t>*</w:t>
      </w:r>
    </w:p>
    <w:p w:rsidR="000E1C3E" w:rsidRPr="00A14D16" w:rsidRDefault="000E1C3E" w:rsidP="000E1C3E">
      <w:pPr>
        <w:pStyle w:val="a4"/>
        <w:numPr>
          <w:ilvl w:val="0"/>
          <w:numId w:val="2"/>
        </w:numPr>
        <w:spacing w:after="0" w:line="276" w:lineRule="auto"/>
        <w:jc w:val="both"/>
        <w:rPr>
          <w:rFonts w:ascii="Times New Roman" w:hAnsi="Times New Roman"/>
          <w:bCs/>
          <w:sz w:val="24"/>
          <w:szCs w:val="24"/>
        </w:rPr>
      </w:pPr>
      <w:r w:rsidRPr="00A14D16">
        <w:rPr>
          <w:rFonts w:ascii="Times New Roman" w:hAnsi="Times New Roman"/>
          <w:bCs/>
          <w:sz w:val="24"/>
          <w:szCs w:val="24"/>
        </w:rPr>
        <w:t>Фаза роста, применимо только к инвазивной опухоли</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sz w:val="24"/>
          <w:szCs w:val="24"/>
        </w:rPr>
        <w:t xml:space="preserve">Лимфатические узлы </w:t>
      </w:r>
    </w:p>
    <w:p w:rsidR="000E1C3E" w:rsidRPr="00133711"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Регрессия опухоли *</w:t>
      </w:r>
    </w:p>
    <w:p w:rsidR="000E1C3E" w:rsidRPr="00133711" w:rsidRDefault="003D56CC"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Патологоанатомическая</w:t>
      </w:r>
      <w:r w:rsidR="000E1C3E">
        <w:rPr>
          <w:rFonts w:ascii="Times New Roman" w:hAnsi="Times New Roman"/>
          <w:bCs/>
          <w:sz w:val="24"/>
          <w:szCs w:val="24"/>
        </w:rPr>
        <w:t xml:space="preserve"> стадия</w:t>
      </w:r>
      <w:r w:rsidR="000E1C3E" w:rsidRPr="00133711">
        <w:rPr>
          <w:rFonts w:ascii="Times New Roman" w:hAnsi="Times New Roman"/>
          <w:bCs/>
          <w:sz w:val="24"/>
          <w:szCs w:val="24"/>
        </w:rPr>
        <w:t xml:space="preserve"> (pTNM, AJCC 8th Edition)</w:t>
      </w:r>
    </w:p>
    <w:p w:rsidR="000E1C3E" w:rsidRPr="00133711" w:rsidRDefault="000E1C3E" w:rsidP="000E1C3E">
      <w:pPr>
        <w:pStyle w:val="a4"/>
        <w:spacing w:after="0" w:line="276" w:lineRule="auto"/>
        <w:ind w:left="1080"/>
        <w:jc w:val="both"/>
        <w:rPr>
          <w:rFonts w:ascii="Times New Roman" w:hAnsi="Times New Roman"/>
          <w:b/>
          <w:bCs/>
          <w:sz w:val="24"/>
          <w:szCs w:val="24"/>
        </w:rPr>
      </w:pPr>
    </w:p>
    <w:p w:rsidR="000E1C3E" w:rsidRDefault="000E1C3E" w:rsidP="000E1C3E">
      <w:pPr>
        <w:spacing w:after="0" w:line="276" w:lineRule="auto"/>
        <w:jc w:val="both"/>
        <w:rPr>
          <w:rFonts w:ascii="Times New Roman" w:hAnsi="Times New Roman"/>
          <w:bCs/>
          <w:i/>
          <w:iCs/>
          <w:sz w:val="24"/>
          <w:szCs w:val="24"/>
        </w:rPr>
      </w:pPr>
      <w:r w:rsidRPr="00133711">
        <w:rPr>
          <w:rFonts w:ascii="Times New Roman" w:hAnsi="Times New Roman"/>
          <w:bCs/>
          <w:i/>
          <w:iCs/>
          <w:sz w:val="24"/>
          <w:szCs w:val="24"/>
        </w:rPr>
        <w:t>* Элементы описания, отмеченные этим значком, не являются обязательными, однако, возможно, что эти элементы являются клинически значимыми, но пока ещё не утверждены, или не используются регулярно при наблюдении пациентов.</w:t>
      </w:r>
    </w:p>
    <w:p w:rsidR="000E1C3E" w:rsidRPr="00133711" w:rsidRDefault="000E1C3E" w:rsidP="000E1C3E">
      <w:pPr>
        <w:spacing w:after="0" w:line="276" w:lineRule="auto"/>
        <w:jc w:val="both"/>
        <w:rPr>
          <w:rFonts w:ascii="Times New Roman" w:hAnsi="Times New Roman"/>
          <w:bCs/>
          <w:i/>
          <w:iCs/>
          <w:sz w:val="24"/>
          <w:szCs w:val="24"/>
        </w:rPr>
      </w:pPr>
    </w:p>
    <w:p w:rsidR="000E1C3E" w:rsidRPr="00702BD5" w:rsidRDefault="000E1C3E" w:rsidP="000E1C3E">
      <w:pPr>
        <w:spacing w:after="0" w:line="276" w:lineRule="auto"/>
        <w:jc w:val="both"/>
        <w:rPr>
          <w:rFonts w:ascii="Times New Roman" w:hAnsi="Times New Roman"/>
          <w:sz w:val="24"/>
          <w:szCs w:val="24"/>
        </w:rPr>
      </w:pPr>
      <w:r w:rsidRPr="00702BD5">
        <w:rPr>
          <w:rFonts w:ascii="Times New Roman" w:hAnsi="Times New Roman"/>
          <w:b/>
          <w:sz w:val="24"/>
          <w:szCs w:val="24"/>
        </w:rPr>
        <w:t xml:space="preserve">Использование интраоперационной экспресс-диагностики (метод замороженных срезов) </w:t>
      </w:r>
      <w:r w:rsidRPr="00702BD5">
        <w:rPr>
          <w:rFonts w:ascii="Times New Roman" w:hAnsi="Times New Roman"/>
          <w:sz w:val="24"/>
          <w:szCs w:val="24"/>
        </w:rPr>
        <w:t>в диагностике меланоцитарных новообразований не рекомендуется. Необходимым условием адекватного гистологического исследования являются препараты высокого качества, которого можно достичь только в срезах, изготовленных из парафиновых блоков. Также не рекомендуется использовать метод замороженных срезов в исследовании ст</w:t>
      </w:r>
      <w:r w:rsidR="00320857">
        <w:rPr>
          <w:rFonts w:ascii="Times New Roman" w:hAnsi="Times New Roman"/>
          <w:sz w:val="24"/>
          <w:szCs w:val="24"/>
        </w:rPr>
        <w:t>о</w:t>
      </w:r>
      <w:r w:rsidRPr="00702BD5">
        <w:rPr>
          <w:rFonts w:ascii="Times New Roman" w:hAnsi="Times New Roman"/>
          <w:sz w:val="24"/>
          <w:szCs w:val="24"/>
        </w:rPr>
        <w:t>рожевого</w:t>
      </w:r>
      <w:r>
        <w:rPr>
          <w:rFonts w:ascii="Times New Roman" w:hAnsi="Times New Roman"/>
          <w:sz w:val="24"/>
          <w:szCs w:val="24"/>
        </w:rPr>
        <w:t>/сигнального</w:t>
      </w:r>
      <w:r w:rsidRPr="00702BD5">
        <w:rPr>
          <w:rFonts w:ascii="Times New Roman" w:hAnsi="Times New Roman"/>
          <w:sz w:val="24"/>
          <w:szCs w:val="24"/>
        </w:rPr>
        <w:t xml:space="preserve"> лимфатического узла, так как данная манипуляция может снизить чувствительность метода.</w:t>
      </w:r>
    </w:p>
    <w:p w:rsidR="000E1C3E" w:rsidRPr="00702BD5" w:rsidRDefault="000E1C3E" w:rsidP="000E1C3E">
      <w:pPr>
        <w:spacing w:after="0" w:line="276" w:lineRule="auto"/>
        <w:jc w:val="both"/>
        <w:rPr>
          <w:rFonts w:ascii="Times New Roman" w:hAnsi="Times New Roman"/>
          <w:b/>
          <w:sz w:val="24"/>
          <w:szCs w:val="24"/>
        </w:rPr>
      </w:pPr>
    </w:p>
    <w:p w:rsidR="000E1C3E" w:rsidRPr="00133711" w:rsidRDefault="000E1C3E" w:rsidP="000E1C3E">
      <w:pPr>
        <w:spacing w:after="0" w:line="276" w:lineRule="auto"/>
        <w:jc w:val="both"/>
        <w:rPr>
          <w:rFonts w:ascii="Times New Roman" w:hAnsi="Times New Roman"/>
          <w:b/>
          <w:sz w:val="24"/>
          <w:szCs w:val="24"/>
        </w:rPr>
      </w:pPr>
      <w:r w:rsidRPr="00133711">
        <w:rPr>
          <w:rFonts w:ascii="Times New Roman" w:hAnsi="Times New Roman"/>
          <w:b/>
          <w:sz w:val="24"/>
          <w:szCs w:val="24"/>
        </w:rPr>
        <w:t xml:space="preserve">Гистологический тип опухоли </w:t>
      </w:r>
    </w:p>
    <w:p w:rsidR="000E1C3E" w:rsidRDefault="000E1C3E" w:rsidP="000E1C3E">
      <w:pPr>
        <w:spacing w:after="0" w:line="276" w:lineRule="auto"/>
        <w:jc w:val="both"/>
        <w:rPr>
          <w:rFonts w:ascii="Times New Roman" w:hAnsi="Times New Roman"/>
          <w:b/>
          <w:sz w:val="24"/>
          <w:szCs w:val="24"/>
        </w:rPr>
      </w:pPr>
    </w:p>
    <w:p w:rsidR="000E1C3E" w:rsidRDefault="000E1C3E" w:rsidP="000E1C3E">
      <w:pPr>
        <w:spacing w:after="0" w:line="276" w:lineRule="auto"/>
        <w:ind w:firstLine="708"/>
        <w:jc w:val="both"/>
        <w:rPr>
          <w:rFonts w:ascii="Times New Roman" w:hAnsi="Times New Roman"/>
          <w:sz w:val="24"/>
          <w:szCs w:val="24"/>
        </w:rPr>
      </w:pPr>
      <w:r w:rsidRPr="00180908">
        <w:rPr>
          <w:rFonts w:ascii="Times New Roman" w:hAnsi="Times New Roman"/>
          <w:sz w:val="24"/>
          <w:szCs w:val="24"/>
        </w:rPr>
        <w:t xml:space="preserve">Гистологический тип меланомы обязательно необходимо указывать в </w:t>
      </w:r>
      <w:r w:rsidRPr="00E05BF3">
        <w:rPr>
          <w:rFonts w:ascii="Times New Roman" w:hAnsi="Times New Roman"/>
          <w:sz w:val="24"/>
          <w:szCs w:val="24"/>
        </w:rPr>
        <w:t>патологоанатомическом заключении. В настоящий момент используется классификация ВОЗ 20</w:t>
      </w:r>
      <w:r w:rsidR="00E465A9">
        <w:rPr>
          <w:rFonts w:ascii="Times New Roman" w:hAnsi="Times New Roman"/>
          <w:sz w:val="24"/>
          <w:szCs w:val="24"/>
        </w:rPr>
        <w:t>18</w:t>
      </w:r>
      <w:r w:rsidRPr="00E05BF3">
        <w:rPr>
          <w:rFonts w:ascii="Times New Roman" w:hAnsi="Times New Roman"/>
          <w:sz w:val="24"/>
          <w:szCs w:val="24"/>
        </w:rPr>
        <w:t xml:space="preserve"> года.</w:t>
      </w:r>
    </w:p>
    <w:p w:rsidR="000E1C3E" w:rsidRPr="00133711" w:rsidRDefault="000E1C3E" w:rsidP="000E1C3E">
      <w:pPr>
        <w:spacing w:after="0" w:line="276" w:lineRule="auto"/>
        <w:ind w:firstLine="708"/>
        <w:jc w:val="both"/>
        <w:rPr>
          <w:rFonts w:ascii="Times New Roman" w:hAnsi="Times New Roman"/>
          <w:sz w:val="24"/>
          <w:szCs w:val="24"/>
        </w:rPr>
      </w:pPr>
      <w:r w:rsidRPr="00133711">
        <w:rPr>
          <w:rFonts w:ascii="Times New Roman" w:hAnsi="Times New Roman"/>
          <w:sz w:val="24"/>
          <w:szCs w:val="24"/>
        </w:rPr>
        <w:t>Данный перечень ВОЗ не является исчерпывающим; не исключается использование других диагностических терминов, например, мукозальной лентигинозной меланомы – формы, обычно наблюдаемой в вульве, меланома БДУ.</w:t>
      </w:r>
    </w:p>
    <w:p w:rsidR="000E1C3E" w:rsidRPr="006C656B" w:rsidRDefault="000E1C3E" w:rsidP="000E1C3E">
      <w:pPr>
        <w:spacing w:after="0" w:line="276" w:lineRule="auto"/>
        <w:jc w:val="both"/>
        <w:rPr>
          <w:rFonts w:ascii="Times New Roman" w:hAnsi="Times New Roman"/>
          <w:sz w:val="24"/>
          <w:szCs w:val="24"/>
        </w:rPr>
      </w:pPr>
    </w:p>
    <w:p w:rsidR="000E1C3E" w:rsidRPr="0092465F" w:rsidRDefault="00762459" w:rsidP="000E1C3E">
      <w:pPr>
        <w:spacing w:after="0" w:line="276" w:lineRule="auto"/>
        <w:jc w:val="both"/>
        <w:rPr>
          <w:rFonts w:ascii="Times New Roman" w:hAnsi="Times New Roman"/>
          <w:b/>
          <w:sz w:val="24"/>
          <w:szCs w:val="24"/>
          <w:lang w:val="en-US"/>
        </w:rPr>
      </w:pPr>
      <w:r>
        <w:rPr>
          <w:rFonts w:ascii="Times New Roman" w:hAnsi="Times New Roman"/>
          <w:b/>
          <w:sz w:val="24"/>
          <w:szCs w:val="24"/>
        </w:rPr>
        <w:t xml:space="preserve">Таблица 1. </w:t>
      </w:r>
      <w:r w:rsidR="000E1C3E" w:rsidRPr="00133711">
        <w:rPr>
          <w:rFonts w:ascii="Times New Roman" w:hAnsi="Times New Roman"/>
          <w:b/>
          <w:sz w:val="24"/>
          <w:szCs w:val="24"/>
        </w:rPr>
        <w:t>Классификация меланомы ВОЗ</w:t>
      </w:r>
      <w:r w:rsidR="004A4FA6">
        <w:rPr>
          <w:rFonts w:ascii="Times New Roman" w:hAnsi="Times New Roman"/>
          <w:b/>
          <w:sz w:val="24"/>
          <w:szCs w:val="24"/>
        </w:rPr>
        <w:t xml:space="preserve">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4"/>
        <w:gridCol w:w="2027"/>
      </w:tblGrid>
      <w:tr w:rsidR="000E1C3E" w:rsidRPr="00E71B1F" w:rsidTr="000E5033">
        <w:tc>
          <w:tcPr>
            <w:tcW w:w="3941" w:type="pct"/>
            <w:shd w:val="clear" w:color="auto" w:fill="BFBFBF"/>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Гистологический тип</w:t>
            </w:r>
          </w:p>
        </w:tc>
        <w:tc>
          <w:tcPr>
            <w:tcW w:w="1059" w:type="pct"/>
            <w:shd w:val="clear" w:color="auto" w:fill="BFBFBF"/>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lang w:val="en-US"/>
              </w:rPr>
              <w:t>ICD-O</w:t>
            </w:r>
            <w:r w:rsidRPr="00E71B1F">
              <w:rPr>
                <w:rFonts w:ascii="Times New Roman" w:hAnsi="Times New Roman"/>
                <w:sz w:val="24"/>
                <w:szCs w:val="24"/>
              </w:rPr>
              <w:t xml:space="preserve"> код</w:t>
            </w:r>
          </w:p>
        </w:tc>
      </w:tr>
      <w:tr w:rsidR="000E1C3E" w:rsidRPr="00E71B1F" w:rsidTr="000E5033">
        <w:tc>
          <w:tcPr>
            <w:tcW w:w="3941" w:type="pct"/>
          </w:tcPr>
          <w:p w:rsidR="000E1C3E" w:rsidRPr="00E71B1F" w:rsidRDefault="000E1C3E" w:rsidP="00263A50">
            <w:pPr>
              <w:spacing w:after="0" w:line="276" w:lineRule="auto"/>
              <w:jc w:val="center"/>
              <w:rPr>
                <w:rFonts w:ascii="Times New Roman" w:hAnsi="Times New Roman"/>
                <w:sz w:val="24"/>
                <w:szCs w:val="24"/>
              </w:rPr>
            </w:pPr>
            <w:r>
              <w:rPr>
                <w:rFonts w:ascii="Times New Roman" w:hAnsi="Times New Roman"/>
                <w:sz w:val="24"/>
                <w:szCs w:val="24"/>
              </w:rPr>
              <w:t>Меланоцитарные опухоли кожи, периодически подвергающейся солнечному излучению</w:t>
            </w:r>
            <w:r w:rsidRPr="00E71B1F" w:rsidDel="00A57C84">
              <w:rPr>
                <w:rFonts w:ascii="Times New Roman" w:hAnsi="Times New Roman"/>
                <w:sz w:val="24"/>
                <w:szCs w:val="24"/>
              </w:rPr>
              <w:t xml:space="preserve"> </w:t>
            </w:r>
          </w:p>
        </w:tc>
        <w:tc>
          <w:tcPr>
            <w:tcW w:w="1059" w:type="pct"/>
          </w:tcPr>
          <w:p w:rsidR="000E1C3E" w:rsidRPr="00E71B1F" w:rsidRDefault="000E1C3E" w:rsidP="00263A50">
            <w:pPr>
              <w:spacing w:after="0" w:line="276" w:lineRule="auto"/>
              <w:jc w:val="both"/>
              <w:rPr>
                <w:rFonts w:ascii="Times New Roman" w:hAnsi="Times New Roman"/>
                <w:sz w:val="24"/>
                <w:szCs w:val="24"/>
              </w:rPr>
            </w:pPr>
          </w:p>
        </w:tc>
      </w:tr>
      <w:tr w:rsidR="000E1C3E" w:rsidRPr="00E71B1F" w:rsidTr="000E5033">
        <w:tc>
          <w:tcPr>
            <w:tcW w:w="3941" w:type="pct"/>
          </w:tcPr>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Меланома кожи, подвергающейся солнечному излучению (п</w:t>
            </w:r>
            <w:r w:rsidRPr="00E71B1F">
              <w:rPr>
                <w:rFonts w:ascii="Times New Roman" w:hAnsi="Times New Roman"/>
                <w:sz w:val="24"/>
                <w:szCs w:val="24"/>
              </w:rPr>
              <w:t>оверхностно-распространяющаяся меланома</w:t>
            </w:r>
            <w:r>
              <w:rPr>
                <w:rFonts w:ascii="Times New Roman" w:hAnsi="Times New Roman"/>
                <w:sz w:val="24"/>
                <w:szCs w:val="24"/>
              </w:rPr>
              <w:t>)</w:t>
            </w:r>
          </w:p>
        </w:tc>
        <w:tc>
          <w:tcPr>
            <w:tcW w:w="1059"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8743/3</w:t>
            </w:r>
          </w:p>
        </w:tc>
      </w:tr>
      <w:tr w:rsidR="000E1C3E" w:rsidRPr="00E71B1F" w:rsidTr="000E5033">
        <w:trPr>
          <w:trHeight w:val="547"/>
        </w:trPr>
        <w:tc>
          <w:tcPr>
            <w:tcW w:w="3941" w:type="pct"/>
          </w:tcPr>
          <w:p w:rsidR="000E1C3E" w:rsidRDefault="000E1C3E" w:rsidP="00263A50">
            <w:pPr>
              <w:jc w:val="center"/>
              <w:rPr>
                <w:rFonts w:ascii="Times New Roman" w:hAnsi="Times New Roman"/>
                <w:sz w:val="24"/>
                <w:szCs w:val="24"/>
              </w:rPr>
            </w:pPr>
            <w:r>
              <w:rPr>
                <w:rFonts w:ascii="Times New Roman" w:hAnsi="Times New Roman"/>
                <w:sz w:val="24"/>
                <w:szCs w:val="24"/>
              </w:rPr>
              <w:t>Меланоцитарные опухоли кожи, хронически подвергающейся солнечному излучению</w:t>
            </w:r>
          </w:p>
        </w:tc>
        <w:tc>
          <w:tcPr>
            <w:tcW w:w="1059" w:type="pct"/>
          </w:tcPr>
          <w:p w:rsidR="000E1C3E" w:rsidRPr="00E71B1F" w:rsidRDefault="000E1C3E" w:rsidP="00263A50">
            <w:pPr>
              <w:spacing w:after="0" w:line="276" w:lineRule="auto"/>
              <w:jc w:val="both"/>
              <w:rPr>
                <w:rFonts w:ascii="Times New Roman" w:hAnsi="Times New Roman"/>
                <w:sz w:val="24"/>
                <w:szCs w:val="24"/>
              </w:rPr>
            </w:pPr>
          </w:p>
        </w:tc>
      </w:tr>
      <w:tr w:rsidR="000E1C3E" w:rsidRPr="00E71B1F" w:rsidTr="000E5033">
        <w:tc>
          <w:tcPr>
            <w:tcW w:w="3941"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Злокачественное лентиго</w:t>
            </w:r>
            <w:r>
              <w:rPr>
                <w:rFonts w:ascii="Times New Roman" w:hAnsi="Times New Roman"/>
                <w:sz w:val="24"/>
                <w:szCs w:val="24"/>
              </w:rPr>
              <w:t>-меланома</w:t>
            </w:r>
          </w:p>
        </w:tc>
        <w:tc>
          <w:tcPr>
            <w:tcW w:w="1059"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8742/3</w:t>
            </w:r>
          </w:p>
        </w:tc>
      </w:tr>
      <w:tr w:rsidR="000E1C3E" w:rsidRPr="00E71B1F" w:rsidTr="000E5033">
        <w:tc>
          <w:tcPr>
            <w:tcW w:w="3941"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Десмопластическая меланома</w:t>
            </w:r>
          </w:p>
        </w:tc>
        <w:tc>
          <w:tcPr>
            <w:tcW w:w="1059"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8745/3</w:t>
            </w:r>
          </w:p>
        </w:tc>
      </w:tr>
      <w:tr w:rsidR="000E1C3E" w:rsidRPr="00E71B1F" w:rsidTr="000E5033">
        <w:tc>
          <w:tcPr>
            <w:tcW w:w="3941" w:type="pct"/>
          </w:tcPr>
          <w:p w:rsidR="000E1C3E" w:rsidRPr="00E71B1F" w:rsidRDefault="000E1C3E" w:rsidP="002971E3">
            <w:pPr>
              <w:spacing w:after="0" w:line="276" w:lineRule="auto"/>
              <w:jc w:val="center"/>
              <w:rPr>
                <w:rFonts w:ascii="Times New Roman" w:hAnsi="Times New Roman"/>
                <w:sz w:val="24"/>
                <w:szCs w:val="24"/>
              </w:rPr>
            </w:pPr>
            <w:r>
              <w:rPr>
                <w:rFonts w:ascii="Times New Roman" w:hAnsi="Times New Roman"/>
                <w:sz w:val="24"/>
                <w:szCs w:val="24"/>
              </w:rPr>
              <w:t>Спицоидные</w:t>
            </w:r>
            <w:r w:rsidR="00263A50">
              <w:rPr>
                <w:rFonts w:ascii="Times New Roman" w:hAnsi="Times New Roman"/>
                <w:sz w:val="24"/>
                <w:szCs w:val="24"/>
              </w:rPr>
              <w:t xml:space="preserve"> (</w:t>
            </w:r>
            <w:r w:rsidR="002971E3">
              <w:rPr>
                <w:rFonts w:ascii="Times New Roman" w:hAnsi="Times New Roman"/>
                <w:sz w:val="24"/>
                <w:szCs w:val="24"/>
              </w:rPr>
              <w:t>Шпицоидные)</w:t>
            </w:r>
            <w:r>
              <w:rPr>
                <w:rFonts w:ascii="Times New Roman" w:hAnsi="Times New Roman"/>
                <w:sz w:val="24"/>
                <w:szCs w:val="24"/>
              </w:rPr>
              <w:t xml:space="preserve"> опухоли</w:t>
            </w:r>
          </w:p>
        </w:tc>
        <w:tc>
          <w:tcPr>
            <w:tcW w:w="1059" w:type="pct"/>
          </w:tcPr>
          <w:p w:rsidR="000E1C3E" w:rsidRPr="00E71B1F" w:rsidRDefault="000E1C3E" w:rsidP="00263A50">
            <w:pPr>
              <w:spacing w:after="0" w:line="276" w:lineRule="auto"/>
              <w:jc w:val="both"/>
              <w:rPr>
                <w:rFonts w:ascii="Times New Roman" w:hAnsi="Times New Roman"/>
                <w:sz w:val="24"/>
                <w:szCs w:val="24"/>
              </w:rPr>
            </w:pPr>
          </w:p>
        </w:tc>
      </w:tr>
      <w:tr w:rsidR="000E1C3E" w:rsidRPr="00E71B1F" w:rsidTr="000E5033">
        <w:tc>
          <w:tcPr>
            <w:tcW w:w="3941" w:type="pct"/>
          </w:tcPr>
          <w:p w:rsidR="000E1C3E" w:rsidRDefault="00263A50" w:rsidP="002971E3">
            <w:pPr>
              <w:spacing w:after="0" w:line="276" w:lineRule="auto"/>
              <w:jc w:val="both"/>
              <w:rPr>
                <w:rFonts w:ascii="Times New Roman" w:hAnsi="Times New Roman"/>
                <w:sz w:val="24"/>
                <w:szCs w:val="24"/>
              </w:rPr>
            </w:pPr>
            <w:r>
              <w:rPr>
                <w:rFonts w:ascii="Times New Roman" w:hAnsi="Times New Roman"/>
                <w:sz w:val="24"/>
                <w:szCs w:val="24"/>
              </w:rPr>
              <w:t>Злокачественная опухоль Спиц</w:t>
            </w:r>
            <w:r w:rsidR="000E1C3E">
              <w:rPr>
                <w:rFonts w:ascii="Times New Roman" w:hAnsi="Times New Roman"/>
                <w:sz w:val="24"/>
                <w:szCs w:val="24"/>
              </w:rPr>
              <w:t xml:space="preserve"> (</w:t>
            </w:r>
            <w:r w:rsidR="002971E3">
              <w:rPr>
                <w:rFonts w:ascii="Times New Roman" w:hAnsi="Times New Roman"/>
                <w:sz w:val="24"/>
                <w:szCs w:val="24"/>
              </w:rPr>
              <w:t>Шпиц</w:t>
            </w:r>
            <w:r w:rsidR="000E1C3E">
              <w:rPr>
                <w:rFonts w:ascii="Times New Roman" w:hAnsi="Times New Roman"/>
                <w:sz w:val="24"/>
                <w:szCs w:val="24"/>
              </w:rPr>
              <w:t xml:space="preserve"> меланома)</w:t>
            </w:r>
          </w:p>
        </w:tc>
        <w:tc>
          <w:tcPr>
            <w:tcW w:w="1059" w:type="pct"/>
          </w:tcPr>
          <w:p w:rsidR="000E1C3E" w:rsidRPr="00E71B1F" w:rsidRDefault="000E1C3E" w:rsidP="00263A50">
            <w:pPr>
              <w:spacing w:after="0" w:line="276" w:lineRule="auto"/>
              <w:jc w:val="both"/>
              <w:rPr>
                <w:rFonts w:ascii="Times New Roman" w:hAnsi="Times New Roman"/>
                <w:sz w:val="24"/>
                <w:szCs w:val="24"/>
              </w:rPr>
            </w:pPr>
            <w:r>
              <w:rPr>
                <w:rFonts w:ascii="Times New Roman" w:hAnsi="Times New Roman"/>
                <w:sz w:val="24"/>
                <w:szCs w:val="24"/>
              </w:rPr>
              <w:t>8770/3</w:t>
            </w:r>
          </w:p>
        </w:tc>
      </w:tr>
      <w:tr w:rsidR="000E1C3E" w:rsidRPr="00E71B1F" w:rsidTr="000E5033">
        <w:tc>
          <w:tcPr>
            <w:tcW w:w="3941" w:type="pct"/>
          </w:tcPr>
          <w:p w:rsidR="000E1C3E" w:rsidRDefault="000E1C3E" w:rsidP="00263A50">
            <w:pPr>
              <w:spacing w:after="0" w:line="276" w:lineRule="auto"/>
              <w:jc w:val="center"/>
              <w:rPr>
                <w:rFonts w:ascii="Times New Roman" w:hAnsi="Times New Roman"/>
                <w:sz w:val="24"/>
                <w:szCs w:val="24"/>
              </w:rPr>
            </w:pPr>
            <w:r>
              <w:rPr>
                <w:rFonts w:ascii="Times New Roman" w:hAnsi="Times New Roman"/>
                <w:sz w:val="24"/>
                <w:szCs w:val="24"/>
              </w:rPr>
              <w:t>Меланоцитарные опухоли на акральной коже</w:t>
            </w:r>
          </w:p>
        </w:tc>
        <w:tc>
          <w:tcPr>
            <w:tcW w:w="1059" w:type="pct"/>
          </w:tcPr>
          <w:p w:rsidR="000E1C3E" w:rsidRDefault="000E1C3E" w:rsidP="00263A50">
            <w:pPr>
              <w:spacing w:after="0" w:line="276" w:lineRule="auto"/>
              <w:jc w:val="center"/>
              <w:rPr>
                <w:rFonts w:ascii="Times New Roman" w:hAnsi="Times New Roman"/>
                <w:sz w:val="24"/>
                <w:szCs w:val="24"/>
              </w:rPr>
            </w:pPr>
          </w:p>
        </w:tc>
      </w:tr>
      <w:tr w:rsidR="000E1C3E" w:rsidRPr="00E71B1F" w:rsidTr="000E5033">
        <w:tc>
          <w:tcPr>
            <w:tcW w:w="3941"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Акральная меланома</w:t>
            </w:r>
          </w:p>
        </w:tc>
        <w:tc>
          <w:tcPr>
            <w:tcW w:w="1059"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8744/3</w:t>
            </w:r>
          </w:p>
        </w:tc>
      </w:tr>
      <w:tr w:rsidR="000E1C3E" w:rsidRPr="00E71B1F" w:rsidTr="000E5033">
        <w:tc>
          <w:tcPr>
            <w:tcW w:w="3941" w:type="pct"/>
          </w:tcPr>
          <w:p w:rsidR="000E1C3E" w:rsidRPr="00E71B1F" w:rsidRDefault="000E1C3E" w:rsidP="00263A50">
            <w:pPr>
              <w:spacing w:after="0" w:line="276" w:lineRule="auto"/>
              <w:jc w:val="center"/>
              <w:rPr>
                <w:rFonts w:ascii="Times New Roman" w:hAnsi="Times New Roman"/>
                <w:sz w:val="24"/>
                <w:szCs w:val="24"/>
              </w:rPr>
            </w:pPr>
            <w:r>
              <w:rPr>
                <w:rFonts w:ascii="Times New Roman" w:hAnsi="Times New Roman"/>
                <w:sz w:val="24"/>
                <w:szCs w:val="24"/>
              </w:rPr>
              <w:t>Меланоцитарные опухоли слизистых и гениталий</w:t>
            </w:r>
          </w:p>
        </w:tc>
        <w:tc>
          <w:tcPr>
            <w:tcW w:w="1059" w:type="pct"/>
          </w:tcPr>
          <w:p w:rsidR="000E1C3E" w:rsidRPr="00E71B1F" w:rsidRDefault="000E1C3E" w:rsidP="00263A50">
            <w:pPr>
              <w:spacing w:after="0" w:line="276" w:lineRule="auto"/>
              <w:jc w:val="center"/>
              <w:rPr>
                <w:rFonts w:ascii="Times New Roman" w:hAnsi="Times New Roman"/>
                <w:sz w:val="24"/>
                <w:szCs w:val="24"/>
              </w:rPr>
            </w:pPr>
          </w:p>
        </w:tc>
      </w:tr>
      <w:tr w:rsidR="000E1C3E" w:rsidRPr="00E71B1F" w:rsidTr="000E5033">
        <w:tc>
          <w:tcPr>
            <w:tcW w:w="3941" w:type="pct"/>
          </w:tcPr>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Мукозальная меланома (генитальная, оральная, синоназальная)</w:t>
            </w: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 xml:space="preserve">      Мукозальная лентигинозная меланома</w:t>
            </w: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 xml:space="preserve">      Мукозальная нодулярная меланома</w:t>
            </w:r>
          </w:p>
        </w:tc>
        <w:tc>
          <w:tcPr>
            <w:tcW w:w="1059" w:type="pct"/>
          </w:tcPr>
          <w:p w:rsidR="000E1C3E" w:rsidRDefault="000E1C3E" w:rsidP="00263A50">
            <w:pPr>
              <w:spacing w:after="0" w:line="276" w:lineRule="auto"/>
              <w:rPr>
                <w:rFonts w:ascii="Times New Roman" w:hAnsi="Times New Roman"/>
                <w:sz w:val="24"/>
                <w:szCs w:val="24"/>
              </w:rPr>
            </w:pPr>
            <w:r>
              <w:rPr>
                <w:rFonts w:ascii="Times New Roman" w:hAnsi="Times New Roman"/>
                <w:sz w:val="24"/>
                <w:szCs w:val="24"/>
              </w:rPr>
              <w:t>8720/3</w:t>
            </w:r>
          </w:p>
          <w:p w:rsidR="000E1C3E" w:rsidRDefault="000E1C3E" w:rsidP="00263A50">
            <w:pPr>
              <w:spacing w:after="0" w:line="276" w:lineRule="auto"/>
              <w:rPr>
                <w:rFonts w:ascii="Times New Roman" w:hAnsi="Times New Roman"/>
                <w:sz w:val="24"/>
                <w:szCs w:val="24"/>
              </w:rPr>
            </w:pPr>
            <w:r>
              <w:rPr>
                <w:rFonts w:ascii="Times New Roman" w:hAnsi="Times New Roman"/>
                <w:sz w:val="24"/>
                <w:szCs w:val="24"/>
              </w:rPr>
              <w:t>8746/3</w:t>
            </w:r>
          </w:p>
          <w:p w:rsidR="000E1C3E" w:rsidRPr="00E71B1F" w:rsidRDefault="000E1C3E" w:rsidP="00263A50">
            <w:pPr>
              <w:spacing w:after="0" w:line="276" w:lineRule="auto"/>
              <w:rPr>
                <w:rFonts w:ascii="Times New Roman" w:hAnsi="Times New Roman"/>
                <w:sz w:val="24"/>
                <w:szCs w:val="24"/>
              </w:rPr>
            </w:pPr>
            <w:r>
              <w:rPr>
                <w:rFonts w:ascii="Times New Roman" w:hAnsi="Times New Roman"/>
                <w:sz w:val="24"/>
                <w:szCs w:val="24"/>
              </w:rPr>
              <w:t>8721/3</w:t>
            </w:r>
          </w:p>
        </w:tc>
      </w:tr>
      <w:tr w:rsidR="000E1C3E" w:rsidRPr="00E71B1F" w:rsidTr="000E5033">
        <w:tc>
          <w:tcPr>
            <w:tcW w:w="3941" w:type="pct"/>
          </w:tcPr>
          <w:p w:rsidR="000E1C3E" w:rsidRDefault="000E1C3E" w:rsidP="00263A50">
            <w:pPr>
              <w:spacing w:after="0" w:line="276" w:lineRule="auto"/>
              <w:jc w:val="center"/>
              <w:rPr>
                <w:rFonts w:ascii="Times New Roman" w:hAnsi="Times New Roman"/>
                <w:sz w:val="24"/>
                <w:szCs w:val="24"/>
              </w:rPr>
            </w:pPr>
            <w:r>
              <w:rPr>
                <w:rFonts w:ascii="Times New Roman" w:hAnsi="Times New Roman"/>
                <w:sz w:val="24"/>
                <w:szCs w:val="24"/>
              </w:rPr>
              <w:t>Меланоцитарные опухоли, возникающие из голубого невуса</w:t>
            </w:r>
          </w:p>
        </w:tc>
        <w:tc>
          <w:tcPr>
            <w:tcW w:w="1059" w:type="pct"/>
          </w:tcPr>
          <w:p w:rsidR="000E1C3E" w:rsidRDefault="000E1C3E" w:rsidP="00263A50">
            <w:pPr>
              <w:spacing w:after="0" w:line="276" w:lineRule="auto"/>
              <w:jc w:val="center"/>
              <w:rPr>
                <w:rFonts w:ascii="Times New Roman" w:hAnsi="Times New Roman"/>
                <w:sz w:val="24"/>
                <w:szCs w:val="24"/>
              </w:rPr>
            </w:pPr>
          </w:p>
        </w:tc>
      </w:tr>
      <w:tr w:rsidR="000E1C3E" w:rsidRPr="00E71B1F" w:rsidTr="000E5033">
        <w:tc>
          <w:tcPr>
            <w:tcW w:w="3941"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Меланома возникающая из голубого невуса</w:t>
            </w:r>
          </w:p>
        </w:tc>
        <w:tc>
          <w:tcPr>
            <w:tcW w:w="1059"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8780/3</w:t>
            </w:r>
          </w:p>
        </w:tc>
      </w:tr>
      <w:tr w:rsidR="000E1C3E" w:rsidRPr="00E71B1F" w:rsidTr="000E5033">
        <w:tc>
          <w:tcPr>
            <w:tcW w:w="3941" w:type="pct"/>
          </w:tcPr>
          <w:p w:rsidR="000E1C3E" w:rsidRPr="00E71B1F" w:rsidRDefault="000E1C3E" w:rsidP="00263A50">
            <w:pPr>
              <w:spacing w:after="0" w:line="276" w:lineRule="auto"/>
              <w:jc w:val="center"/>
              <w:rPr>
                <w:rFonts w:ascii="Times New Roman" w:hAnsi="Times New Roman"/>
                <w:sz w:val="24"/>
                <w:szCs w:val="24"/>
              </w:rPr>
            </w:pPr>
            <w:r>
              <w:rPr>
                <w:rFonts w:ascii="Times New Roman" w:hAnsi="Times New Roman"/>
                <w:sz w:val="24"/>
                <w:szCs w:val="24"/>
              </w:rPr>
              <w:t>Меланоцитарные опухоли, возникающие из врожденного невуса</w:t>
            </w:r>
          </w:p>
        </w:tc>
        <w:tc>
          <w:tcPr>
            <w:tcW w:w="1059" w:type="pct"/>
          </w:tcPr>
          <w:p w:rsidR="000E1C3E" w:rsidRPr="00E71B1F" w:rsidRDefault="000E1C3E" w:rsidP="00263A50">
            <w:pPr>
              <w:spacing w:after="0" w:line="276" w:lineRule="auto"/>
              <w:jc w:val="center"/>
              <w:rPr>
                <w:rFonts w:ascii="Times New Roman" w:hAnsi="Times New Roman"/>
                <w:sz w:val="24"/>
                <w:szCs w:val="24"/>
              </w:rPr>
            </w:pPr>
          </w:p>
        </w:tc>
      </w:tr>
      <w:tr w:rsidR="000E1C3E" w:rsidRPr="00E71B1F" w:rsidTr="000E5033">
        <w:tc>
          <w:tcPr>
            <w:tcW w:w="3941"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Меланома возникающая из гигантского врожденного невуса</w:t>
            </w:r>
          </w:p>
        </w:tc>
        <w:tc>
          <w:tcPr>
            <w:tcW w:w="1059" w:type="pct"/>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8761/3</w:t>
            </w:r>
          </w:p>
        </w:tc>
      </w:tr>
      <w:tr w:rsidR="000E1C3E" w:rsidRPr="00E71B1F" w:rsidTr="000E5033">
        <w:tc>
          <w:tcPr>
            <w:tcW w:w="3941" w:type="pct"/>
          </w:tcPr>
          <w:p w:rsidR="000E1C3E" w:rsidRPr="00E71B1F" w:rsidRDefault="008876BA" w:rsidP="00263A50">
            <w:pPr>
              <w:spacing w:after="0" w:line="276" w:lineRule="auto"/>
              <w:jc w:val="center"/>
              <w:rPr>
                <w:rFonts w:ascii="Times New Roman" w:hAnsi="Times New Roman"/>
                <w:sz w:val="24"/>
                <w:szCs w:val="24"/>
              </w:rPr>
            </w:pPr>
            <w:r>
              <w:rPr>
                <w:rFonts w:ascii="Times New Roman" w:hAnsi="Times New Roman"/>
                <w:sz w:val="24"/>
                <w:szCs w:val="24"/>
              </w:rPr>
              <w:t>М</w:t>
            </w:r>
            <w:r w:rsidR="000E1C3E">
              <w:rPr>
                <w:rFonts w:ascii="Times New Roman" w:hAnsi="Times New Roman"/>
                <w:sz w:val="24"/>
                <w:szCs w:val="24"/>
              </w:rPr>
              <w:t>еланоцитарные опухоли</w:t>
            </w:r>
            <w:r>
              <w:rPr>
                <w:rFonts w:ascii="Times New Roman" w:hAnsi="Times New Roman"/>
                <w:sz w:val="24"/>
                <w:szCs w:val="24"/>
              </w:rPr>
              <w:t xml:space="preserve"> глаза</w:t>
            </w:r>
          </w:p>
        </w:tc>
        <w:tc>
          <w:tcPr>
            <w:tcW w:w="1059" w:type="pct"/>
          </w:tcPr>
          <w:p w:rsidR="000E1C3E" w:rsidRPr="00E71B1F" w:rsidRDefault="000E1C3E" w:rsidP="00263A50">
            <w:pPr>
              <w:spacing w:after="0" w:line="276" w:lineRule="auto"/>
              <w:jc w:val="center"/>
              <w:rPr>
                <w:rFonts w:ascii="Times New Roman" w:hAnsi="Times New Roman"/>
                <w:sz w:val="24"/>
                <w:szCs w:val="24"/>
              </w:rPr>
            </w:pPr>
          </w:p>
        </w:tc>
      </w:tr>
      <w:tr w:rsidR="000E1C3E" w:rsidRPr="00E71B1F" w:rsidTr="000E5033">
        <w:tc>
          <w:tcPr>
            <w:tcW w:w="3941" w:type="pct"/>
          </w:tcPr>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Увеальная меланома</w:t>
            </w: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 xml:space="preserve">       Эпителиоидно-клеточная меланома</w:t>
            </w: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 xml:space="preserve">       Веретеноклеточная меланома, тип А</w:t>
            </w:r>
          </w:p>
          <w:p w:rsidR="000E1C3E" w:rsidRPr="006C656B" w:rsidRDefault="000E1C3E" w:rsidP="00263A50">
            <w:pPr>
              <w:spacing w:after="0" w:line="276" w:lineRule="auto"/>
              <w:jc w:val="both"/>
              <w:rPr>
                <w:rFonts w:ascii="Times New Roman" w:hAnsi="Times New Roman"/>
                <w:sz w:val="24"/>
                <w:szCs w:val="24"/>
              </w:rPr>
            </w:pPr>
            <w:r>
              <w:rPr>
                <w:rFonts w:ascii="Times New Roman" w:hAnsi="Times New Roman"/>
                <w:sz w:val="24"/>
                <w:szCs w:val="24"/>
              </w:rPr>
              <w:t xml:space="preserve">       Веретеноклеточная меланома, тип </w:t>
            </w:r>
            <w:r>
              <w:rPr>
                <w:rFonts w:ascii="Times New Roman" w:hAnsi="Times New Roman"/>
                <w:sz w:val="24"/>
                <w:szCs w:val="24"/>
                <w:lang w:val="en-US"/>
              </w:rPr>
              <w:t>B</w:t>
            </w:r>
          </w:p>
        </w:tc>
        <w:tc>
          <w:tcPr>
            <w:tcW w:w="1059" w:type="pct"/>
          </w:tcPr>
          <w:p w:rsidR="000E1C3E" w:rsidRDefault="000E1C3E" w:rsidP="00263A50">
            <w:pPr>
              <w:spacing w:after="0" w:line="276" w:lineRule="auto"/>
              <w:jc w:val="both"/>
              <w:rPr>
                <w:rFonts w:ascii="Times New Roman" w:hAnsi="Times New Roman"/>
                <w:sz w:val="24"/>
                <w:szCs w:val="24"/>
              </w:rPr>
            </w:pP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8771/3</w:t>
            </w: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8773/3</w:t>
            </w:r>
          </w:p>
          <w:p w:rsidR="000E1C3E" w:rsidRPr="00E71B1F" w:rsidRDefault="000E1C3E" w:rsidP="00263A50">
            <w:pPr>
              <w:spacing w:after="0" w:line="276" w:lineRule="auto"/>
              <w:jc w:val="both"/>
              <w:rPr>
                <w:rFonts w:ascii="Times New Roman" w:hAnsi="Times New Roman"/>
                <w:sz w:val="24"/>
                <w:szCs w:val="24"/>
              </w:rPr>
            </w:pPr>
            <w:r>
              <w:rPr>
                <w:rFonts w:ascii="Times New Roman" w:hAnsi="Times New Roman"/>
                <w:sz w:val="24"/>
                <w:szCs w:val="24"/>
              </w:rPr>
              <w:t>8774/3</w:t>
            </w:r>
          </w:p>
        </w:tc>
      </w:tr>
      <w:tr w:rsidR="000E1C3E" w:rsidRPr="00E71B1F" w:rsidTr="000E5033">
        <w:tc>
          <w:tcPr>
            <w:tcW w:w="3941" w:type="pct"/>
          </w:tcPr>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Конъюнктивальная меланома</w:t>
            </w: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 xml:space="preserve">       Меланома БДУ</w:t>
            </w:r>
          </w:p>
        </w:tc>
        <w:tc>
          <w:tcPr>
            <w:tcW w:w="1059" w:type="pct"/>
          </w:tcPr>
          <w:p w:rsidR="000E1C3E" w:rsidRDefault="000E1C3E" w:rsidP="00263A50">
            <w:pPr>
              <w:spacing w:after="0" w:line="276" w:lineRule="auto"/>
              <w:jc w:val="both"/>
              <w:rPr>
                <w:rFonts w:ascii="Times New Roman" w:hAnsi="Times New Roman"/>
                <w:sz w:val="24"/>
                <w:szCs w:val="24"/>
              </w:rPr>
            </w:pPr>
          </w:p>
          <w:p w:rsidR="000E1C3E" w:rsidRDefault="000E1C3E" w:rsidP="00263A50">
            <w:pPr>
              <w:spacing w:after="0" w:line="276" w:lineRule="auto"/>
              <w:jc w:val="both"/>
              <w:rPr>
                <w:rFonts w:ascii="Times New Roman" w:hAnsi="Times New Roman"/>
                <w:sz w:val="24"/>
                <w:szCs w:val="24"/>
              </w:rPr>
            </w:pPr>
            <w:r>
              <w:rPr>
                <w:rFonts w:ascii="Times New Roman" w:hAnsi="Times New Roman"/>
                <w:sz w:val="24"/>
                <w:szCs w:val="24"/>
              </w:rPr>
              <w:t>8720/3</w:t>
            </w:r>
          </w:p>
        </w:tc>
      </w:tr>
      <w:tr w:rsidR="000E1C3E" w:rsidRPr="00E71B1F" w:rsidTr="000E5033">
        <w:tc>
          <w:tcPr>
            <w:tcW w:w="3941" w:type="pct"/>
          </w:tcPr>
          <w:p w:rsidR="000E1C3E" w:rsidRPr="00996EFB" w:rsidRDefault="000E1C3E" w:rsidP="00263A50">
            <w:pPr>
              <w:spacing w:after="0" w:line="276" w:lineRule="auto"/>
              <w:jc w:val="both"/>
              <w:rPr>
                <w:rFonts w:ascii="Times New Roman" w:hAnsi="Times New Roman"/>
                <w:sz w:val="24"/>
                <w:szCs w:val="24"/>
              </w:rPr>
            </w:pPr>
            <w:r>
              <w:rPr>
                <w:rFonts w:ascii="Times New Roman" w:hAnsi="Times New Roman"/>
                <w:sz w:val="24"/>
                <w:szCs w:val="24"/>
              </w:rPr>
              <w:t>Конъюнктивальный первичный приобретенный меланоз с атипией</w:t>
            </w:r>
            <w:r w:rsidRPr="00233C2B">
              <w:rPr>
                <w:rFonts w:ascii="Times New Roman" w:hAnsi="Times New Roman"/>
                <w:sz w:val="24"/>
                <w:szCs w:val="24"/>
              </w:rPr>
              <w:t xml:space="preserve"> </w:t>
            </w:r>
            <w:r>
              <w:rPr>
                <w:rFonts w:ascii="Times New Roman" w:hAnsi="Times New Roman"/>
                <w:sz w:val="24"/>
                <w:szCs w:val="24"/>
              </w:rPr>
              <w:t>/</w:t>
            </w:r>
            <w:r w:rsidRPr="00233C2B">
              <w:rPr>
                <w:rFonts w:ascii="Times New Roman" w:hAnsi="Times New Roman"/>
                <w:sz w:val="24"/>
                <w:szCs w:val="24"/>
              </w:rPr>
              <w:t xml:space="preserve"> </w:t>
            </w:r>
            <w:r>
              <w:rPr>
                <w:rFonts w:ascii="Times New Roman" w:hAnsi="Times New Roman"/>
                <w:sz w:val="24"/>
                <w:szCs w:val="24"/>
              </w:rPr>
              <w:t xml:space="preserve">меланома </w:t>
            </w:r>
            <w:r>
              <w:rPr>
                <w:rFonts w:ascii="Times New Roman" w:hAnsi="Times New Roman"/>
                <w:sz w:val="24"/>
                <w:szCs w:val="24"/>
                <w:lang w:val="en-US"/>
              </w:rPr>
              <w:t>in</w:t>
            </w:r>
            <w:r w:rsidRPr="00233C2B">
              <w:rPr>
                <w:rFonts w:ascii="Times New Roman" w:hAnsi="Times New Roman"/>
                <w:sz w:val="24"/>
                <w:szCs w:val="24"/>
              </w:rPr>
              <w:t xml:space="preserve"> </w:t>
            </w:r>
            <w:r>
              <w:rPr>
                <w:rFonts w:ascii="Times New Roman" w:hAnsi="Times New Roman"/>
                <w:sz w:val="24"/>
                <w:szCs w:val="24"/>
                <w:lang w:val="en-US"/>
              </w:rPr>
              <w:t>situ</w:t>
            </w:r>
          </w:p>
        </w:tc>
        <w:tc>
          <w:tcPr>
            <w:tcW w:w="1059" w:type="pct"/>
          </w:tcPr>
          <w:p w:rsidR="000E1C3E" w:rsidRPr="00233C2B" w:rsidRDefault="000E1C3E" w:rsidP="00263A50">
            <w:pPr>
              <w:spacing w:after="0" w:line="276" w:lineRule="auto"/>
              <w:jc w:val="both"/>
              <w:rPr>
                <w:rFonts w:ascii="Times New Roman" w:hAnsi="Times New Roman"/>
                <w:sz w:val="24"/>
                <w:szCs w:val="24"/>
                <w:lang w:val="en-US"/>
              </w:rPr>
            </w:pPr>
            <w:r>
              <w:rPr>
                <w:rFonts w:ascii="Times New Roman" w:hAnsi="Times New Roman"/>
                <w:sz w:val="24"/>
                <w:szCs w:val="24"/>
                <w:lang w:val="en-US"/>
              </w:rPr>
              <w:t>8720/2</w:t>
            </w:r>
          </w:p>
        </w:tc>
      </w:tr>
      <w:tr w:rsidR="000E1C3E" w:rsidRPr="00E71B1F" w:rsidTr="000E5033">
        <w:tc>
          <w:tcPr>
            <w:tcW w:w="3941" w:type="pct"/>
          </w:tcPr>
          <w:p w:rsidR="000E1C3E" w:rsidRPr="00E71B1F" w:rsidRDefault="000E1C3E" w:rsidP="00263A50">
            <w:pPr>
              <w:spacing w:after="0" w:line="276" w:lineRule="auto"/>
              <w:jc w:val="center"/>
              <w:rPr>
                <w:rFonts w:ascii="Times New Roman" w:hAnsi="Times New Roman"/>
                <w:sz w:val="24"/>
                <w:szCs w:val="24"/>
              </w:rPr>
            </w:pPr>
            <w:r>
              <w:rPr>
                <w:rFonts w:ascii="Times New Roman" w:hAnsi="Times New Roman"/>
                <w:sz w:val="24"/>
                <w:szCs w:val="24"/>
              </w:rPr>
              <w:t>Нодулярная, невоидная и метастатическая меланома</w:t>
            </w:r>
          </w:p>
        </w:tc>
        <w:tc>
          <w:tcPr>
            <w:tcW w:w="1059" w:type="pct"/>
          </w:tcPr>
          <w:p w:rsidR="000E1C3E" w:rsidRPr="00E71B1F" w:rsidRDefault="000E1C3E" w:rsidP="00263A50">
            <w:pPr>
              <w:spacing w:after="0" w:line="276" w:lineRule="auto"/>
              <w:jc w:val="center"/>
              <w:rPr>
                <w:rFonts w:ascii="Times New Roman" w:hAnsi="Times New Roman"/>
                <w:sz w:val="24"/>
                <w:szCs w:val="24"/>
              </w:rPr>
            </w:pPr>
          </w:p>
        </w:tc>
      </w:tr>
      <w:tr w:rsidR="000E1C3E" w:rsidRPr="00E71B1F" w:rsidTr="000E5033">
        <w:tc>
          <w:tcPr>
            <w:tcW w:w="3941" w:type="pct"/>
            <w:tcBorders>
              <w:top w:val="single" w:sz="4" w:space="0" w:color="auto"/>
              <w:left w:val="single" w:sz="4" w:space="0" w:color="auto"/>
              <w:bottom w:val="single" w:sz="4" w:space="0" w:color="auto"/>
              <w:right w:val="single" w:sz="4" w:space="0" w:color="auto"/>
            </w:tcBorders>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Нодулярная меланома</w:t>
            </w:r>
          </w:p>
        </w:tc>
        <w:tc>
          <w:tcPr>
            <w:tcW w:w="1059" w:type="pct"/>
            <w:tcBorders>
              <w:top w:val="single" w:sz="4" w:space="0" w:color="auto"/>
              <w:left w:val="single" w:sz="4" w:space="0" w:color="auto"/>
              <w:bottom w:val="single" w:sz="4" w:space="0" w:color="auto"/>
              <w:right w:val="single" w:sz="4" w:space="0" w:color="auto"/>
            </w:tcBorders>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8721/3</w:t>
            </w:r>
          </w:p>
        </w:tc>
      </w:tr>
      <w:tr w:rsidR="000E1C3E" w:rsidRPr="00E71B1F" w:rsidTr="000E5033">
        <w:tc>
          <w:tcPr>
            <w:tcW w:w="3941" w:type="pct"/>
            <w:tcBorders>
              <w:top w:val="single" w:sz="4" w:space="0" w:color="auto"/>
              <w:left w:val="single" w:sz="4" w:space="0" w:color="auto"/>
              <w:bottom w:val="single" w:sz="4" w:space="0" w:color="auto"/>
              <w:right w:val="single" w:sz="4" w:space="0" w:color="auto"/>
            </w:tcBorders>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Невоидная меланома</w:t>
            </w:r>
          </w:p>
        </w:tc>
        <w:tc>
          <w:tcPr>
            <w:tcW w:w="1059" w:type="pct"/>
            <w:tcBorders>
              <w:top w:val="single" w:sz="4" w:space="0" w:color="auto"/>
              <w:left w:val="single" w:sz="4" w:space="0" w:color="auto"/>
              <w:bottom w:val="single" w:sz="4" w:space="0" w:color="auto"/>
              <w:right w:val="single" w:sz="4" w:space="0" w:color="auto"/>
            </w:tcBorders>
          </w:tcPr>
          <w:p w:rsidR="000E1C3E" w:rsidRPr="00E71B1F" w:rsidRDefault="000E1C3E" w:rsidP="00263A50">
            <w:pPr>
              <w:spacing w:after="0" w:line="276" w:lineRule="auto"/>
              <w:jc w:val="both"/>
              <w:rPr>
                <w:rFonts w:ascii="Times New Roman" w:hAnsi="Times New Roman"/>
                <w:sz w:val="24"/>
                <w:szCs w:val="24"/>
              </w:rPr>
            </w:pPr>
            <w:r w:rsidRPr="00E71B1F">
              <w:rPr>
                <w:rFonts w:ascii="Times New Roman" w:hAnsi="Times New Roman"/>
                <w:sz w:val="24"/>
                <w:szCs w:val="24"/>
              </w:rPr>
              <w:t>8720/3</w:t>
            </w:r>
          </w:p>
        </w:tc>
      </w:tr>
      <w:tr w:rsidR="000E1C3E" w:rsidRPr="00E71B1F" w:rsidTr="000E5033">
        <w:tc>
          <w:tcPr>
            <w:tcW w:w="3941" w:type="pct"/>
            <w:tcBorders>
              <w:top w:val="single" w:sz="4" w:space="0" w:color="auto"/>
              <w:left w:val="single" w:sz="4" w:space="0" w:color="auto"/>
              <w:bottom w:val="single" w:sz="4" w:space="0" w:color="auto"/>
              <w:right w:val="single" w:sz="4" w:space="0" w:color="auto"/>
            </w:tcBorders>
          </w:tcPr>
          <w:p w:rsidR="000E1C3E" w:rsidRPr="00E71B1F" w:rsidRDefault="000E1C3E" w:rsidP="00263A50">
            <w:pPr>
              <w:spacing w:after="0" w:line="276" w:lineRule="auto"/>
              <w:jc w:val="both"/>
              <w:rPr>
                <w:rFonts w:ascii="Times New Roman" w:hAnsi="Times New Roman"/>
                <w:sz w:val="24"/>
                <w:szCs w:val="24"/>
              </w:rPr>
            </w:pPr>
            <w:r>
              <w:rPr>
                <w:rFonts w:ascii="Times New Roman" w:hAnsi="Times New Roman"/>
                <w:sz w:val="24"/>
                <w:szCs w:val="24"/>
              </w:rPr>
              <w:t>Метастатическая меланома</w:t>
            </w:r>
          </w:p>
        </w:tc>
        <w:tc>
          <w:tcPr>
            <w:tcW w:w="1059" w:type="pct"/>
            <w:tcBorders>
              <w:top w:val="single" w:sz="4" w:space="0" w:color="auto"/>
              <w:left w:val="single" w:sz="4" w:space="0" w:color="auto"/>
              <w:bottom w:val="single" w:sz="4" w:space="0" w:color="auto"/>
              <w:right w:val="single" w:sz="4" w:space="0" w:color="auto"/>
            </w:tcBorders>
          </w:tcPr>
          <w:p w:rsidR="000E1C3E" w:rsidRPr="00E71B1F" w:rsidRDefault="000E1C3E" w:rsidP="00263A50">
            <w:pPr>
              <w:spacing w:after="0" w:line="276" w:lineRule="auto"/>
              <w:jc w:val="both"/>
              <w:rPr>
                <w:rFonts w:ascii="Times New Roman" w:hAnsi="Times New Roman"/>
                <w:sz w:val="24"/>
                <w:szCs w:val="24"/>
              </w:rPr>
            </w:pPr>
            <w:r>
              <w:rPr>
                <w:rFonts w:ascii="Times New Roman" w:hAnsi="Times New Roman"/>
                <w:sz w:val="24"/>
                <w:szCs w:val="24"/>
              </w:rPr>
              <w:t>8720/6</w:t>
            </w:r>
          </w:p>
        </w:tc>
      </w:tr>
    </w:tbl>
    <w:p w:rsidR="000E1C3E" w:rsidRPr="00133711" w:rsidRDefault="000E1C3E" w:rsidP="000E1C3E">
      <w:pPr>
        <w:spacing w:after="0" w:line="276" w:lineRule="auto"/>
        <w:jc w:val="both"/>
        <w:rPr>
          <w:rFonts w:ascii="Times New Roman" w:hAnsi="Times New Roman"/>
          <w:b/>
          <w:sz w:val="24"/>
          <w:szCs w:val="24"/>
        </w:rPr>
      </w:pPr>
    </w:p>
    <w:p w:rsidR="000E1C3E" w:rsidRPr="00133711"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Толщина опухоли по Бреслоу (применимо только к инвазивной меланоме)</w:t>
      </w:r>
    </w:p>
    <w:p w:rsidR="000E1C3E" w:rsidRPr="00133711" w:rsidRDefault="000E1C3E" w:rsidP="000E1C3E">
      <w:pPr>
        <w:spacing w:after="0" w:line="276" w:lineRule="auto"/>
        <w:jc w:val="both"/>
        <w:rPr>
          <w:rFonts w:ascii="Times New Roman" w:hAnsi="Times New Roman"/>
          <w:b/>
          <w:bCs/>
          <w:sz w:val="24"/>
          <w:szCs w:val="24"/>
        </w:rPr>
      </w:pP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rPr>
        <w:t>Толщина: ___мм</w:t>
      </w: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rPr>
        <w:t>Толщина н</w:t>
      </w:r>
      <w:r w:rsidRPr="00133711">
        <w:rPr>
          <w:rFonts w:ascii="Times New Roman" w:hAnsi="Times New Roman"/>
          <w:bCs/>
          <w:sz w:val="24"/>
          <w:szCs w:val="24"/>
        </w:rPr>
        <w:t>е менее: ___ мм (объяснить)__________</w:t>
      </w:r>
      <w:r w:rsidRPr="00133711">
        <w:rPr>
          <w:rFonts w:ascii="Times New Roman" w:hAnsi="Times New Roman"/>
          <w:bCs/>
          <w:sz w:val="24"/>
          <w:szCs w:val="24"/>
        </w:rPr>
        <w:softHyphen/>
      </w:r>
      <w:r w:rsidRPr="00133711">
        <w:rPr>
          <w:rFonts w:ascii="Times New Roman" w:hAnsi="Times New Roman"/>
          <w:bCs/>
          <w:sz w:val="24"/>
          <w:szCs w:val="24"/>
        </w:rPr>
        <w:softHyphen/>
      </w:r>
      <w:r w:rsidRPr="00133711">
        <w:rPr>
          <w:rFonts w:ascii="Times New Roman" w:hAnsi="Times New Roman"/>
          <w:bCs/>
          <w:sz w:val="24"/>
          <w:szCs w:val="24"/>
        </w:rPr>
        <w:softHyphen/>
      </w:r>
      <w:r w:rsidRPr="00133711">
        <w:rPr>
          <w:rFonts w:ascii="Times New Roman" w:hAnsi="Times New Roman"/>
          <w:bCs/>
          <w:sz w:val="24"/>
          <w:szCs w:val="24"/>
        </w:rPr>
        <w:softHyphen/>
      </w:r>
      <w:r w:rsidRPr="00133711">
        <w:rPr>
          <w:rFonts w:ascii="Times New Roman" w:hAnsi="Times New Roman"/>
          <w:bCs/>
          <w:sz w:val="24"/>
          <w:szCs w:val="24"/>
        </w:rPr>
        <w:softHyphen/>
        <w:t>___________</w:t>
      </w:r>
    </w:p>
    <w:p w:rsidR="000E1C3E" w:rsidRPr="00133711" w:rsidRDefault="000E1C3E" w:rsidP="000E1C3E">
      <w:pPr>
        <w:spacing w:after="0" w:line="276" w:lineRule="auto"/>
        <w:jc w:val="both"/>
        <w:rPr>
          <w:rFonts w:ascii="Times New Roman" w:hAnsi="Times New Roman"/>
          <w:bCs/>
          <w:sz w:val="24"/>
          <w:szCs w:val="24"/>
        </w:rPr>
      </w:pPr>
      <w:r w:rsidRPr="00133711">
        <w:rPr>
          <w:rFonts w:ascii="Times New Roman" w:hAnsi="Times New Roman"/>
          <w:bCs/>
          <w:sz w:val="24"/>
          <w:szCs w:val="24"/>
        </w:rPr>
        <w:t>Невозможно определить толщину (объяснить): ______________</w:t>
      </w:r>
    </w:p>
    <w:p w:rsidR="000E1C3E" w:rsidRPr="00133711" w:rsidRDefault="000E1C3E" w:rsidP="000E1C3E">
      <w:pPr>
        <w:spacing w:after="0" w:line="276" w:lineRule="auto"/>
        <w:jc w:val="both"/>
        <w:rPr>
          <w:rFonts w:ascii="Times New Roman" w:hAnsi="Times New Roman"/>
          <w:bCs/>
          <w:sz w:val="24"/>
          <w:szCs w:val="24"/>
        </w:rPr>
      </w:pPr>
    </w:p>
    <w:p w:rsidR="000E1C3E" w:rsidRPr="00702BD5" w:rsidRDefault="000E1C3E" w:rsidP="000E1C3E">
      <w:pPr>
        <w:spacing w:after="0" w:line="276" w:lineRule="auto"/>
        <w:ind w:firstLine="708"/>
        <w:jc w:val="both"/>
        <w:rPr>
          <w:rFonts w:ascii="Times New Roman" w:hAnsi="Times New Roman"/>
          <w:bCs/>
          <w:sz w:val="24"/>
          <w:szCs w:val="24"/>
        </w:rPr>
      </w:pPr>
      <w:r w:rsidRPr="00133711">
        <w:rPr>
          <w:rFonts w:ascii="Times New Roman" w:hAnsi="Times New Roman"/>
          <w:bCs/>
          <w:sz w:val="24"/>
          <w:szCs w:val="24"/>
        </w:rPr>
        <w:lastRenderedPageBreak/>
        <w:t xml:space="preserve">Максимальная толщина опухоли измеряется с помощью окуляр-микрометра под прямым углом к прилежащей нормальной коже. Верхняя точка отсчета – верхний край зернистого слоя эпидермиса кожи, а в случае изъязвления – основание язвы. Нижняя точка отсчета является самой глубокой точкой инвазии опухоли </w:t>
      </w:r>
      <w:r w:rsidRPr="00133711">
        <w:rPr>
          <w:rFonts w:ascii="Times New Roman" w:hAnsi="Times New Roman"/>
          <w:sz w:val="24"/>
          <w:szCs w:val="24"/>
        </w:rPr>
        <w:t xml:space="preserve">(например, конец опухоли или изолированная группа клеток, более глубокая, чем основная масса опухоли). </w:t>
      </w:r>
      <w:r w:rsidRPr="00133711">
        <w:rPr>
          <w:rFonts w:ascii="Times New Roman" w:hAnsi="Times New Roman"/>
          <w:bCs/>
          <w:sz w:val="24"/>
          <w:szCs w:val="24"/>
        </w:rPr>
        <w:t xml:space="preserve">Если в препарате невозможно оценить толщину (верхний и нижний край опухоли), то глубина может быть оценена как “по крайней мере/не менее __ мм” с </w:t>
      </w:r>
      <w:r w:rsidRPr="00702BD5">
        <w:rPr>
          <w:rFonts w:ascii="Times New Roman" w:hAnsi="Times New Roman"/>
          <w:bCs/>
          <w:sz w:val="24"/>
          <w:szCs w:val="24"/>
        </w:rPr>
        <w:t>комментарием, объясняющим</w:t>
      </w:r>
      <w:r w:rsidRPr="00702BD5">
        <w:rPr>
          <w:rFonts w:ascii="Times New Roman" w:hAnsi="Times New Roman"/>
          <w:sz w:val="24"/>
          <w:szCs w:val="24"/>
        </w:rPr>
        <w:t xml:space="preserve"> существующие ограничения при измерении толщины</w:t>
      </w:r>
      <w:r w:rsidRPr="00702BD5">
        <w:rPr>
          <w:rFonts w:ascii="Times New Roman" w:hAnsi="Times New Roman"/>
          <w:bCs/>
          <w:sz w:val="24"/>
          <w:szCs w:val="24"/>
        </w:rPr>
        <w:t>. Вовлечение придатков кожи не определяет толщину опухоли, за исключением тех случаев, когда инвазивный компонен</w:t>
      </w:r>
      <w:r>
        <w:rPr>
          <w:rFonts w:ascii="Times New Roman" w:hAnsi="Times New Roman"/>
          <w:bCs/>
          <w:sz w:val="24"/>
          <w:szCs w:val="24"/>
        </w:rPr>
        <w:t>т</w:t>
      </w:r>
      <w:r w:rsidRPr="00702BD5">
        <w:rPr>
          <w:rFonts w:ascii="Times New Roman" w:hAnsi="Times New Roman"/>
          <w:bCs/>
          <w:sz w:val="24"/>
          <w:szCs w:val="24"/>
        </w:rPr>
        <w:t xml:space="preserve"> меланомы о</w:t>
      </w:r>
      <w:r>
        <w:rPr>
          <w:rFonts w:ascii="Times New Roman" w:hAnsi="Times New Roman"/>
          <w:bCs/>
          <w:sz w:val="24"/>
          <w:szCs w:val="24"/>
        </w:rPr>
        <w:t>бнаружен</w:t>
      </w:r>
      <w:r w:rsidRPr="00702BD5">
        <w:rPr>
          <w:rFonts w:ascii="Times New Roman" w:hAnsi="Times New Roman"/>
          <w:bCs/>
          <w:sz w:val="24"/>
          <w:szCs w:val="24"/>
        </w:rPr>
        <w:t xml:space="preserve"> только в данном участке. В таких ситуациях толщина опухоли по </w:t>
      </w:r>
      <w:r>
        <w:rPr>
          <w:rFonts w:ascii="Times New Roman" w:hAnsi="Times New Roman"/>
          <w:bCs/>
          <w:sz w:val="24"/>
          <w:szCs w:val="24"/>
        </w:rPr>
        <w:t>Бреслоу</w:t>
      </w:r>
      <w:r w:rsidRPr="00702BD5">
        <w:rPr>
          <w:rFonts w:ascii="Times New Roman" w:hAnsi="Times New Roman"/>
          <w:bCs/>
          <w:sz w:val="24"/>
          <w:szCs w:val="24"/>
        </w:rPr>
        <w:t xml:space="preserve"> измеряется как расстояние от внутреннего слоя эпителия наружного корневого влагалища или внутренней люминальной поверхности потовых желез до максимально отдалённого участка инфильтрации периаднексальной дермы. Микросаттелиты, очаги нейротропизма или лимфо</w:t>
      </w:r>
      <w:r w:rsidR="000431A3">
        <w:rPr>
          <w:rFonts w:ascii="Times New Roman" w:hAnsi="Times New Roman"/>
          <w:bCs/>
          <w:sz w:val="24"/>
          <w:szCs w:val="24"/>
        </w:rPr>
        <w:t>-</w:t>
      </w:r>
      <w:r w:rsidRPr="00702BD5">
        <w:rPr>
          <w:rFonts w:ascii="Times New Roman" w:hAnsi="Times New Roman"/>
          <w:bCs/>
          <w:sz w:val="24"/>
          <w:szCs w:val="24"/>
        </w:rPr>
        <w:t>васкулярной инвазии не должны быть включены в измерения толщины опухоли.</w:t>
      </w:r>
    </w:p>
    <w:p w:rsidR="000E1C3E" w:rsidRPr="00133711" w:rsidRDefault="000E1C3E" w:rsidP="000E1C3E">
      <w:pPr>
        <w:spacing w:after="0" w:line="276" w:lineRule="auto"/>
        <w:ind w:firstLine="708"/>
        <w:jc w:val="both"/>
        <w:rPr>
          <w:rFonts w:ascii="Times New Roman" w:hAnsi="Times New Roman"/>
          <w:bCs/>
          <w:sz w:val="24"/>
          <w:szCs w:val="24"/>
        </w:rPr>
      </w:pPr>
      <w:r w:rsidRPr="00702BD5">
        <w:rPr>
          <w:rFonts w:ascii="Times New Roman" w:hAnsi="Times New Roman"/>
          <w:bCs/>
          <w:sz w:val="24"/>
          <w:szCs w:val="24"/>
        </w:rPr>
        <w:t xml:space="preserve">В 8-м издании системы стадирования меланомы </w:t>
      </w:r>
      <w:r w:rsidRPr="00702BD5">
        <w:rPr>
          <w:rFonts w:ascii="Times New Roman" w:hAnsi="Times New Roman"/>
          <w:sz w:val="24"/>
          <w:szCs w:val="24"/>
        </w:rPr>
        <w:t>классификационной системы</w:t>
      </w:r>
      <w:r w:rsidRPr="00133711">
        <w:rPr>
          <w:rFonts w:ascii="Times New Roman" w:hAnsi="Times New Roman"/>
          <w:sz w:val="24"/>
          <w:szCs w:val="24"/>
        </w:rPr>
        <w:t xml:space="preserve"> </w:t>
      </w:r>
      <w:r w:rsidRPr="00133711">
        <w:rPr>
          <w:rFonts w:ascii="Times New Roman" w:hAnsi="Times New Roman"/>
          <w:sz w:val="24"/>
          <w:szCs w:val="24"/>
          <w:lang w:val="en-US"/>
        </w:rPr>
        <w:t>TNM</w:t>
      </w:r>
      <w:r w:rsidRPr="00133711">
        <w:rPr>
          <w:rFonts w:ascii="Times New Roman" w:hAnsi="Times New Roman"/>
          <w:sz w:val="24"/>
          <w:szCs w:val="24"/>
        </w:rPr>
        <w:t xml:space="preserve"> Американского объединенного комитета по борьбе с раком (</w:t>
      </w:r>
      <w:r w:rsidRPr="00133711">
        <w:rPr>
          <w:rFonts w:ascii="Times New Roman" w:hAnsi="Times New Roman"/>
          <w:sz w:val="24"/>
          <w:szCs w:val="24"/>
          <w:lang w:val="en-US"/>
        </w:rPr>
        <w:t>AJCC</w:t>
      </w:r>
      <w:r w:rsidRPr="00133711">
        <w:rPr>
          <w:rFonts w:ascii="Times New Roman" w:hAnsi="Times New Roman"/>
          <w:sz w:val="24"/>
          <w:szCs w:val="24"/>
        </w:rPr>
        <w:t xml:space="preserve">) </w:t>
      </w:r>
      <w:r w:rsidRPr="00133711">
        <w:rPr>
          <w:rFonts w:ascii="Times New Roman" w:hAnsi="Times New Roman"/>
          <w:bCs/>
          <w:sz w:val="24"/>
          <w:szCs w:val="24"/>
        </w:rPr>
        <w:t xml:space="preserve">рекомендуется регистрировать измерения толщины опухоли до 0,1 мм, а не до 0,01 мм, из-за непрактичности и неточности измерений, особенно для опухолей толщиной &gt;1 мм. </w:t>
      </w:r>
    </w:p>
    <w:p w:rsidR="000E1C3E" w:rsidRPr="00133711" w:rsidRDefault="000E1C3E" w:rsidP="000E1C3E">
      <w:pPr>
        <w:spacing w:after="0" w:line="276" w:lineRule="auto"/>
        <w:jc w:val="both"/>
        <w:rPr>
          <w:rFonts w:ascii="Times New Roman" w:hAnsi="Times New Roman"/>
          <w:bCs/>
          <w:sz w:val="24"/>
          <w:szCs w:val="24"/>
        </w:rPr>
      </w:pPr>
    </w:p>
    <w:p w:rsidR="000E1C3E" w:rsidRPr="00133711"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w:t>
      </w:r>
      <w:r w:rsidRPr="00133711">
        <w:rPr>
          <w:rFonts w:ascii="Times New Roman" w:hAnsi="Times New Roman"/>
          <w:b/>
          <w:sz w:val="24"/>
          <w:szCs w:val="24"/>
        </w:rPr>
        <w:t>Анатомический уровень</w:t>
      </w:r>
      <w:r w:rsidRPr="00133711">
        <w:rPr>
          <w:rFonts w:ascii="Times New Roman" w:hAnsi="Times New Roman"/>
          <w:b/>
          <w:bCs/>
          <w:sz w:val="24"/>
          <w:szCs w:val="24"/>
        </w:rPr>
        <w:t xml:space="preserve"> по Кларку (применимо только к инвазивной опухоли)</w:t>
      </w:r>
    </w:p>
    <w:p w:rsidR="000E1C3E" w:rsidRPr="00133711" w:rsidRDefault="000E1C3E" w:rsidP="000E1C3E">
      <w:pPr>
        <w:spacing w:after="0" w:line="276" w:lineRule="auto"/>
        <w:jc w:val="both"/>
        <w:rPr>
          <w:rFonts w:ascii="Times New Roman" w:hAnsi="Times New Roman"/>
          <w:b/>
          <w:bCs/>
          <w:sz w:val="24"/>
          <w:szCs w:val="24"/>
        </w:rPr>
      </w:pP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rPr>
        <w:t>Уровень по Кларку определяется следующим образом:</w:t>
      </w: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lang w:val="en-US"/>
        </w:rPr>
        <w:t>I</w:t>
      </w:r>
      <w:r w:rsidRPr="00133711">
        <w:rPr>
          <w:rFonts w:ascii="Times New Roman" w:hAnsi="Times New Roman"/>
          <w:sz w:val="24"/>
          <w:szCs w:val="24"/>
        </w:rPr>
        <w:t xml:space="preserve"> </w:t>
      </w:r>
      <w:r w:rsidRPr="00133711">
        <w:rPr>
          <w:rFonts w:ascii="Times New Roman" w:hAnsi="Times New Roman"/>
          <w:sz w:val="24"/>
          <w:szCs w:val="24"/>
        </w:rPr>
        <w:tab/>
        <w:t xml:space="preserve">Интраэпидермальная опухоль (т.е. меланома </w:t>
      </w:r>
      <w:r w:rsidRPr="00133711">
        <w:rPr>
          <w:rFonts w:ascii="Times New Roman" w:hAnsi="Times New Roman"/>
          <w:sz w:val="24"/>
          <w:szCs w:val="24"/>
          <w:lang w:val="en-US"/>
        </w:rPr>
        <w:t>in</w:t>
      </w:r>
      <w:r w:rsidRPr="00133711">
        <w:rPr>
          <w:rFonts w:ascii="Times New Roman" w:hAnsi="Times New Roman"/>
          <w:sz w:val="24"/>
          <w:szCs w:val="24"/>
        </w:rPr>
        <w:t xml:space="preserve"> </w:t>
      </w:r>
      <w:r w:rsidRPr="00133711">
        <w:rPr>
          <w:rFonts w:ascii="Times New Roman" w:hAnsi="Times New Roman"/>
          <w:sz w:val="24"/>
          <w:szCs w:val="24"/>
          <w:lang w:val="en-US"/>
        </w:rPr>
        <w:t>situ</w:t>
      </w:r>
      <w:r w:rsidRPr="00133711">
        <w:rPr>
          <w:rFonts w:ascii="Times New Roman" w:hAnsi="Times New Roman"/>
          <w:sz w:val="24"/>
          <w:szCs w:val="24"/>
        </w:rPr>
        <w:t>)</w:t>
      </w: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lang w:val="en-US"/>
        </w:rPr>
        <w:t>II</w:t>
      </w:r>
      <w:r w:rsidRPr="00133711">
        <w:rPr>
          <w:rFonts w:ascii="Times New Roman" w:hAnsi="Times New Roman"/>
          <w:sz w:val="24"/>
          <w:szCs w:val="24"/>
        </w:rPr>
        <w:t xml:space="preserve"> </w:t>
      </w:r>
      <w:r w:rsidRPr="00133711">
        <w:rPr>
          <w:rFonts w:ascii="Times New Roman" w:hAnsi="Times New Roman"/>
          <w:sz w:val="24"/>
          <w:szCs w:val="24"/>
        </w:rPr>
        <w:tab/>
        <w:t>Меланома распространяется в поверхностном слое дермы, но не вовлекает весь сосочковый слой</w:t>
      </w: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lang w:val="en-US"/>
        </w:rPr>
        <w:t>III</w:t>
      </w:r>
      <w:r w:rsidRPr="00133711">
        <w:rPr>
          <w:rFonts w:ascii="Times New Roman" w:hAnsi="Times New Roman"/>
          <w:sz w:val="24"/>
          <w:szCs w:val="24"/>
        </w:rPr>
        <w:t xml:space="preserve"> </w:t>
      </w:r>
      <w:r w:rsidRPr="00133711">
        <w:rPr>
          <w:rFonts w:ascii="Times New Roman" w:hAnsi="Times New Roman"/>
          <w:sz w:val="24"/>
          <w:szCs w:val="24"/>
        </w:rPr>
        <w:tab/>
        <w:t>Меланома в пределах сосочкового слоя дермы</w:t>
      </w: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lang w:val="en-US"/>
        </w:rPr>
        <w:t>IV</w:t>
      </w:r>
      <w:r w:rsidRPr="00133711">
        <w:rPr>
          <w:rFonts w:ascii="Times New Roman" w:hAnsi="Times New Roman"/>
          <w:sz w:val="24"/>
          <w:szCs w:val="24"/>
        </w:rPr>
        <w:t xml:space="preserve"> </w:t>
      </w:r>
      <w:r w:rsidRPr="00133711">
        <w:rPr>
          <w:rFonts w:ascii="Times New Roman" w:hAnsi="Times New Roman"/>
          <w:sz w:val="24"/>
          <w:szCs w:val="24"/>
        </w:rPr>
        <w:tab/>
        <w:t>Меланома проникает в сетчатый слой дермы</w:t>
      </w:r>
    </w:p>
    <w:p w:rsidR="000E1C3E" w:rsidRPr="00133711" w:rsidRDefault="000E1C3E" w:rsidP="000E1C3E">
      <w:pPr>
        <w:spacing w:after="0" w:line="276" w:lineRule="auto"/>
        <w:jc w:val="both"/>
        <w:rPr>
          <w:rFonts w:ascii="Times New Roman" w:hAnsi="Times New Roman"/>
          <w:sz w:val="24"/>
          <w:szCs w:val="24"/>
        </w:rPr>
      </w:pPr>
      <w:r w:rsidRPr="00133711">
        <w:rPr>
          <w:rFonts w:ascii="Times New Roman" w:hAnsi="Times New Roman"/>
          <w:sz w:val="24"/>
          <w:szCs w:val="24"/>
          <w:lang w:val="en-US"/>
        </w:rPr>
        <w:t>V</w:t>
      </w:r>
      <w:r w:rsidRPr="00133711">
        <w:rPr>
          <w:rFonts w:ascii="Times New Roman" w:hAnsi="Times New Roman"/>
          <w:sz w:val="24"/>
          <w:szCs w:val="24"/>
        </w:rPr>
        <w:t xml:space="preserve"> </w:t>
      </w:r>
      <w:r w:rsidRPr="00133711">
        <w:rPr>
          <w:rFonts w:ascii="Times New Roman" w:hAnsi="Times New Roman"/>
          <w:sz w:val="24"/>
          <w:szCs w:val="24"/>
        </w:rPr>
        <w:tab/>
        <w:t>Меланома инвазирует подкожную клетчатку</w:t>
      </w:r>
    </w:p>
    <w:p w:rsidR="000E1C3E" w:rsidRPr="00133711"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ind w:firstLine="708"/>
        <w:jc w:val="both"/>
        <w:rPr>
          <w:rFonts w:ascii="Times New Roman" w:hAnsi="Times New Roman"/>
          <w:sz w:val="24"/>
          <w:szCs w:val="24"/>
        </w:rPr>
      </w:pPr>
      <w:r w:rsidRPr="00133711">
        <w:rPr>
          <w:rFonts w:ascii="Times New Roman" w:hAnsi="Times New Roman"/>
          <w:sz w:val="24"/>
          <w:szCs w:val="24"/>
        </w:rPr>
        <w:t xml:space="preserve">Использование уровней Кларка было основным требованием для субклассификации поражений </w:t>
      </w:r>
      <w:r w:rsidRPr="00133711">
        <w:rPr>
          <w:rFonts w:ascii="Times New Roman" w:hAnsi="Times New Roman"/>
          <w:sz w:val="24"/>
          <w:szCs w:val="24"/>
          <w:lang w:val="en-US"/>
        </w:rPr>
        <w:t>pT</w:t>
      </w:r>
      <w:r w:rsidRPr="00133711">
        <w:rPr>
          <w:rFonts w:ascii="Times New Roman" w:hAnsi="Times New Roman"/>
          <w:sz w:val="24"/>
          <w:szCs w:val="24"/>
        </w:rPr>
        <w:t xml:space="preserve">1 согласно шестому изданию </w:t>
      </w:r>
      <w:r w:rsidRPr="00133711">
        <w:rPr>
          <w:rFonts w:ascii="Times New Roman" w:hAnsi="Times New Roman"/>
          <w:sz w:val="24"/>
          <w:szCs w:val="24"/>
          <w:lang w:val="en-US"/>
        </w:rPr>
        <w:t>AJCC</w:t>
      </w:r>
      <w:r w:rsidRPr="00133711">
        <w:rPr>
          <w:rFonts w:ascii="Times New Roman" w:hAnsi="Times New Roman"/>
          <w:sz w:val="24"/>
          <w:szCs w:val="24"/>
        </w:rPr>
        <w:t xml:space="preserve">. Анатомический уровень был вытеснен митотическим индексом в седьмом издании </w:t>
      </w:r>
      <w:r w:rsidRPr="00133711">
        <w:rPr>
          <w:rFonts w:ascii="Times New Roman" w:hAnsi="Times New Roman"/>
          <w:sz w:val="24"/>
          <w:szCs w:val="24"/>
          <w:lang w:val="en-US"/>
        </w:rPr>
        <w:t>AJCC</w:t>
      </w:r>
      <w:r w:rsidRPr="00133711">
        <w:rPr>
          <w:rFonts w:ascii="Times New Roman" w:hAnsi="Times New Roman"/>
          <w:sz w:val="24"/>
          <w:szCs w:val="24"/>
        </w:rPr>
        <w:t xml:space="preserve"> для подразделения </w:t>
      </w:r>
      <w:r w:rsidRPr="00133711">
        <w:rPr>
          <w:rFonts w:ascii="Times New Roman" w:hAnsi="Times New Roman"/>
          <w:sz w:val="24"/>
          <w:szCs w:val="24"/>
          <w:lang w:val="en-US"/>
        </w:rPr>
        <w:t>pT</w:t>
      </w:r>
      <w:r w:rsidRPr="00133711">
        <w:rPr>
          <w:rFonts w:ascii="Times New Roman" w:hAnsi="Times New Roman"/>
          <w:sz w:val="24"/>
          <w:szCs w:val="24"/>
        </w:rPr>
        <w:t xml:space="preserve">1 поражений на </w:t>
      </w:r>
      <w:r w:rsidRPr="009271BE">
        <w:rPr>
          <w:rFonts w:ascii="Times New Roman" w:hAnsi="Times New Roman"/>
          <w:sz w:val="24"/>
          <w:szCs w:val="24"/>
        </w:rPr>
        <w:t>Т1а и Т1</w:t>
      </w:r>
      <w:r w:rsidRPr="009271BE">
        <w:rPr>
          <w:rFonts w:ascii="Times New Roman" w:hAnsi="Times New Roman"/>
          <w:sz w:val="24"/>
          <w:szCs w:val="24"/>
          <w:lang w:val="en-US"/>
        </w:rPr>
        <w:t>b</w:t>
      </w:r>
      <w:r w:rsidRPr="009271BE">
        <w:rPr>
          <w:rFonts w:ascii="Times New Roman" w:hAnsi="Times New Roman"/>
          <w:sz w:val="24"/>
          <w:szCs w:val="24"/>
        </w:rPr>
        <w:t>.</w:t>
      </w:r>
      <w:r w:rsidRPr="009271BE">
        <w:rPr>
          <w:rFonts w:ascii="Times New Roman" w:hAnsi="Times New Roman"/>
          <w:bCs/>
          <w:sz w:val="24"/>
          <w:szCs w:val="24"/>
        </w:rPr>
        <w:t xml:space="preserve"> В 8-м издании </w:t>
      </w:r>
      <w:r w:rsidRPr="009271BE">
        <w:rPr>
          <w:rFonts w:ascii="Times New Roman" w:hAnsi="Times New Roman"/>
          <w:sz w:val="24"/>
          <w:szCs w:val="24"/>
        </w:rPr>
        <w:t>у</w:t>
      </w:r>
      <w:r w:rsidRPr="009271BE">
        <w:rPr>
          <w:rFonts w:ascii="Times New Roman" w:hAnsi="Times New Roman"/>
          <w:bCs/>
          <w:sz w:val="24"/>
          <w:szCs w:val="24"/>
        </w:rPr>
        <w:t>ровень инвазии по Кларку больше не используется для оценки</w:t>
      </w:r>
      <w:r>
        <w:rPr>
          <w:rFonts w:ascii="Times New Roman" w:hAnsi="Times New Roman"/>
          <w:bCs/>
          <w:sz w:val="24"/>
          <w:szCs w:val="24"/>
        </w:rPr>
        <w:t xml:space="preserve"> категории </w:t>
      </w:r>
      <w:r>
        <w:rPr>
          <w:rFonts w:ascii="Times New Roman" w:hAnsi="Times New Roman"/>
          <w:bCs/>
          <w:sz w:val="24"/>
          <w:szCs w:val="24"/>
          <w:lang w:val="en-US"/>
        </w:rPr>
        <w:t>pT</w:t>
      </w:r>
      <w:r w:rsidRPr="00133711">
        <w:rPr>
          <w:rFonts w:ascii="Times New Roman" w:hAnsi="Times New Roman"/>
          <w:sz w:val="24"/>
          <w:szCs w:val="24"/>
        </w:rPr>
        <w:t>.</w:t>
      </w:r>
      <w:r>
        <w:rPr>
          <w:rFonts w:ascii="Times New Roman" w:hAnsi="Times New Roman"/>
          <w:sz w:val="24"/>
          <w:szCs w:val="24"/>
        </w:rPr>
        <w:t xml:space="preserve"> Однако, анатомический уровень инвазии остается независимым прогностическим показателем, рекомендуемым для указания в заключении.</w:t>
      </w:r>
    </w:p>
    <w:p w:rsidR="000E1C3E" w:rsidRPr="007E208E" w:rsidRDefault="000E1C3E" w:rsidP="000E1C3E">
      <w:pPr>
        <w:spacing w:after="0" w:line="276" w:lineRule="auto"/>
        <w:ind w:firstLine="708"/>
        <w:jc w:val="both"/>
        <w:rPr>
          <w:rFonts w:ascii="Times New Roman" w:hAnsi="Times New Roman"/>
          <w:sz w:val="24"/>
          <w:szCs w:val="24"/>
        </w:rPr>
      </w:pPr>
    </w:p>
    <w:p w:rsidR="000E1C3E" w:rsidRPr="00133711"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Изъязвление</w:t>
      </w:r>
    </w:p>
    <w:p w:rsidR="000E1C3E" w:rsidRPr="00133711" w:rsidRDefault="000E1C3E" w:rsidP="000E1C3E">
      <w:pPr>
        <w:spacing w:after="0" w:line="276" w:lineRule="auto"/>
        <w:jc w:val="both"/>
        <w:rPr>
          <w:rFonts w:ascii="Times New Roman" w:hAnsi="Times New Roman"/>
          <w:b/>
          <w:bCs/>
          <w:sz w:val="24"/>
          <w:szCs w:val="24"/>
        </w:rPr>
      </w:pPr>
    </w:p>
    <w:p w:rsidR="000E1C3E" w:rsidRDefault="000E1C3E" w:rsidP="000E1C3E">
      <w:pPr>
        <w:spacing w:after="0" w:line="276" w:lineRule="auto"/>
        <w:ind w:firstLine="708"/>
        <w:jc w:val="both"/>
        <w:rPr>
          <w:rFonts w:ascii="Times New Roman" w:hAnsi="Times New Roman"/>
          <w:sz w:val="24"/>
          <w:szCs w:val="24"/>
          <w:vertAlign w:val="superscript"/>
        </w:rPr>
      </w:pPr>
      <w:r w:rsidRPr="00133711">
        <w:rPr>
          <w:rFonts w:ascii="Times New Roman" w:hAnsi="Times New Roman"/>
          <w:bCs/>
          <w:sz w:val="24"/>
          <w:szCs w:val="24"/>
        </w:rPr>
        <w:t xml:space="preserve">Изъязвление – основной независимый прогностический фактор для меланом кожи и, если присутствует, меняет рТ стадию с Т1а на </w:t>
      </w:r>
      <w:r w:rsidRPr="00133711">
        <w:rPr>
          <w:rFonts w:ascii="Times New Roman" w:hAnsi="Times New Roman"/>
          <w:bCs/>
          <w:sz w:val="24"/>
          <w:szCs w:val="24"/>
          <w:lang w:val="en-US"/>
        </w:rPr>
        <w:t>T</w:t>
      </w:r>
      <w:r w:rsidRPr="00133711">
        <w:rPr>
          <w:rFonts w:ascii="Times New Roman" w:hAnsi="Times New Roman"/>
          <w:bCs/>
          <w:sz w:val="24"/>
          <w:szCs w:val="24"/>
        </w:rPr>
        <w:t>1</w:t>
      </w:r>
      <w:r w:rsidRPr="00133711">
        <w:rPr>
          <w:rFonts w:ascii="Times New Roman" w:hAnsi="Times New Roman"/>
          <w:bCs/>
          <w:sz w:val="24"/>
          <w:szCs w:val="24"/>
          <w:lang w:val="en-US"/>
        </w:rPr>
        <w:t>b</w:t>
      </w:r>
      <w:r w:rsidRPr="00133711">
        <w:rPr>
          <w:rFonts w:ascii="Times New Roman" w:hAnsi="Times New Roman"/>
          <w:bCs/>
          <w:sz w:val="24"/>
          <w:szCs w:val="24"/>
        </w:rPr>
        <w:t xml:space="preserve">, </w:t>
      </w:r>
      <w:r w:rsidRPr="00133711">
        <w:rPr>
          <w:rFonts w:ascii="Times New Roman" w:hAnsi="Times New Roman"/>
          <w:bCs/>
          <w:sz w:val="24"/>
          <w:szCs w:val="24"/>
          <w:lang w:val="en-US"/>
        </w:rPr>
        <w:t>pT</w:t>
      </w:r>
      <w:r w:rsidRPr="00133711">
        <w:rPr>
          <w:rFonts w:ascii="Times New Roman" w:hAnsi="Times New Roman"/>
          <w:bCs/>
          <w:sz w:val="24"/>
          <w:szCs w:val="24"/>
        </w:rPr>
        <w:t>2</w:t>
      </w:r>
      <w:r w:rsidRPr="00133711">
        <w:rPr>
          <w:rFonts w:ascii="Times New Roman" w:hAnsi="Times New Roman"/>
          <w:bCs/>
          <w:sz w:val="24"/>
          <w:szCs w:val="24"/>
          <w:lang w:val="en-US"/>
        </w:rPr>
        <w:t>a</w:t>
      </w:r>
      <w:r w:rsidRPr="00133711">
        <w:rPr>
          <w:rFonts w:ascii="Times New Roman" w:hAnsi="Times New Roman"/>
          <w:bCs/>
          <w:sz w:val="24"/>
          <w:szCs w:val="24"/>
        </w:rPr>
        <w:t xml:space="preserve"> на </w:t>
      </w:r>
      <w:r w:rsidRPr="00133711">
        <w:rPr>
          <w:rFonts w:ascii="Times New Roman" w:hAnsi="Times New Roman"/>
          <w:bCs/>
          <w:sz w:val="24"/>
          <w:szCs w:val="24"/>
          <w:lang w:val="en-US"/>
        </w:rPr>
        <w:t>pT</w:t>
      </w:r>
      <w:r w:rsidRPr="00133711">
        <w:rPr>
          <w:rFonts w:ascii="Times New Roman" w:hAnsi="Times New Roman"/>
          <w:bCs/>
          <w:sz w:val="24"/>
          <w:szCs w:val="24"/>
        </w:rPr>
        <w:t>2</w:t>
      </w:r>
      <w:r w:rsidRPr="00133711">
        <w:rPr>
          <w:rFonts w:ascii="Times New Roman" w:hAnsi="Times New Roman"/>
          <w:bCs/>
          <w:sz w:val="24"/>
          <w:szCs w:val="24"/>
          <w:lang w:val="en-US"/>
        </w:rPr>
        <w:t>b</w:t>
      </w:r>
      <w:r w:rsidRPr="00133711">
        <w:rPr>
          <w:rFonts w:ascii="Times New Roman" w:hAnsi="Times New Roman"/>
          <w:bCs/>
          <w:sz w:val="24"/>
          <w:szCs w:val="24"/>
        </w:rPr>
        <w:t xml:space="preserve"> и т.д. в зависимости от толщины опухоли. Наличие или отсутствие изъязвления должно быть подтверждено при микроскопическом исследо</w:t>
      </w:r>
      <w:r>
        <w:rPr>
          <w:rFonts w:ascii="Times New Roman" w:hAnsi="Times New Roman"/>
          <w:bCs/>
          <w:sz w:val="24"/>
          <w:szCs w:val="24"/>
        </w:rPr>
        <w:t>вании.</w:t>
      </w:r>
      <w:r w:rsidRPr="00133711">
        <w:rPr>
          <w:rFonts w:ascii="Times New Roman" w:hAnsi="Times New Roman"/>
          <w:sz w:val="24"/>
          <w:szCs w:val="24"/>
          <w:vertAlign w:val="superscript"/>
        </w:rPr>
        <w:t xml:space="preserve"> </w:t>
      </w:r>
      <w:r w:rsidRPr="00133711">
        <w:rPr>
          <w:rFonts w:ascii="Times New Roman" w:hAnsi="Times New Roman"/>
          <w:bCs/>
          <w:sz w:val="24"/>
          <w:szCs w:val="24"/>
        </w:rPr>
        <w:t xml:space="preserve">Изъязвление меланомы определяется как комбинация следующих признаков: дефект эпидермиса на всю толщу (включая отсутствие рогового слоя и базальной мембраны); наличие реактивных изменений (т.е., отложения фибрина, </w:t>
      </w:r>
      <w:r w:rsidRPr="00133711">
        <w:rPr>
          <w:rFonts w:ascii="Times New Roman" w:hAnsi="Times New Roman"/>
          <w:bCs/>
          <w:sz w:val="24"/>
          <w:szCs w:val="24"/>
        </w:rPr>
        <w:lastRenderedPageBreak/>
        <w:t>нейтрофил</w:t>
      </w:r>
      <w:r>
        <w:rPr>
          <w:rFonts w:ascii="Times New Roman" w:hAnsi="Times New Roman"/>
          <w:bCs/>
          <w:sz w:val="24"/>
          <w:szCs w:val="24"/>
        </w:rPr>
        <w:t>ов</w:t>
      </w:r>
      <w:r w:rsidRPr="00133711">
        <w:rPr>
          <w:rFonts w:ascii="Times New Roman" w:hAnsi="Times New Roman"/>
          <w:bCs/>
          <w:sz w:val="24"/>
          <w:szCs w:val="24"/>
        </w:rPr>
        <w:t>); и истончение, стирание или реактивная гиперплазия окружающего эпидермиса в отсутствии травмы или недавнего хирургического вмешательства. Изъязвленные меланомы обычно характеризуются инвазией всего эпидермиса, в то время как неизъязвленные меланомы обычно приподнимают вышележащий эпидермис. Следует учитывать только истинное изъязвление эпидермиса и отличать его от травматического либо постбиопсийного/послеоперационного. Отсутствие фибрина, нейтрофилов или грануляционной ткани в области изъязвления может свидетельствовать о том, что оно связано с хирургическими манипуляциями. Изъязвление может присутствовать в in situ меланоме, но данный факт не влияет на стадирование заболевания. Ряд недавних исследований показал, что распространенность изъязвления (измеряемая либо в процентах от ширины кожно-инвазивного компонента опухоли, либо в диаметре) более точно предсказывает прогноз, чем просто наличие или отсутствие изъязвления</w:t>
      </w:r>
      <w:r>
        <w:rPr>
          <w:rFonts w:ascii="Times New Roman" w:hAnsi="Times New Roman"/>
          <w:bCs/>
          <w:sz w:val="24"/>
          <w:szCs w:val="24"/>
        </w:rPr>
        <w:t>.</w:t>
      </w:r>
    </w:p>
    <w:p w:rsidR="000E1C3E" w:rsidRPr="00133711" w:rsidRDefault="000E1C3E" w:rsidP="000E1C3E">
      <w:pPr>
        <w:spacing w:after="0" w:line="276" w:lineRule="auto"/>
        <w:ind w:firstLine="708"/>
        <w:jc w:val="both"/>
        <w:rPr>
          <w:rFonts w:ascii="Times New Roman" w:hAnsi="Times New Roman"/>
          <w:bCs/>
          <w:sz w:val="24"/>
          <w:szCs w:val="24"/>
        </w:rPr>
      </w:pPr>
    </w:p>
    <w:p w:rsidR="000E1C3E"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Края резекции</w:t>
      </w:r>
    </w:p>
    <w:p w:rsidR="000E1C3E" w:rsidRPr="00133711" w:rsidRDefault="000E1C3E" w:rsidP="000E1C3E">
      <w:pPr>
        <w:spacing w:after="0" w:line="276" w:lineRule="auto"/>
        <w:jc w:val="both"/>
        <w:rPr>
          <w:rFonts w:ascii="Times New Roman" w:hAnsi="Times New Roman"/>
          <w:bCs/>
          <w:sz w:val="24"/>
          <w:szCs w:val="24"/>
        </w:rPr>
      </w:pPr>
    </w:p>
    <w:p w:rsidR="000E1C3E" w:rsidRDefault="000E1C3E" w:rsidP="000E1C3E">
      <w:pPr>
        <w:spacing w:after="0" w:line="276" w:lineRule="auto"/>
        <w:ind w:firstLine="708"/>
        <w:jc w:val="both"/>
        <w:rPr>
          <w:rFonts w:ascii="Times New Roman" w:hAnsi="Times New Roman"/>
          <w:bCs/>
          <w:sz w:val="24"/>
          <w:szCs w:val="24"/>
        </w:rPr>
      </w:pPr>
      <w:r w:rsidRPr="00133711">
        <w:rPr>
          <w:rFonts w:ascii="Times New Roman" w:hAnsi="Times New Roman"/>
          <w:bCs/>
          <w:sz w:val="24"/>
          <w:szCs w:val="24"/>
        </w:rPr>
        <w:t xml:space="preserve">Края резекции – это микроскопически измеренное расстояние между опухолью и маркированными латеральными и глубокими краями резекции, измеряются в миллиметрах/сантиметрах. Если латеральный край резекции поражен опухолью, необходимо это указать, независимо от того, опухоль </w:t>
      </w:r>
      <w:r w:rsidRPr="00133711">
        <w:rPr>
          <w:rFonts w:ascii="Times New Roman" w:hAnsi="Times New Roman"/>
          <w:bCs/>
          <w:sz w:val="24"/>
          <w:szCs w:val="24"/>
          <w:lang w:val="en-US"/>
        </w:rPr>
        <w:t>in</w:t>
      </w:r>
      <w:r w:rsidRPr="00133711">
        <w:rPr>
          <w:rFonts w:ascii="Times New Roman" w:hAnsi="Times New Roman"/>
          <w:bCs/>
          <w:sz w:val="24"/>
          <w:szCs w:val="24"/>
        </w:rPr>
        <w:t xml:space="preserve"> </w:t>
      </w:r>
      <w:r w:rsidRPr="00133711">
        <w:rPr>
          <w:rFonts w:ascii="Times New Roman" w:hAnsi="Times New Roman"/>
          <w:bCs/>
          <w:sz w:val="24"/>
          <w:szCs w:val="24"/>
          <w:lang w:val="en-US"/>
        </w:rPr>
        <w:t>situ</w:t>
      </w:r>
      <w:r w:rsidRPr="00133711">
        <w:rPr>
          <w:rFonts w:ascii="Times New Roman" w:hAnsi="Times New Roman"/>
          <w:bCs/>
          <w:sz w:val="24"/>
          <w:szCs w:val="24"/>
        </w:rPr>
        <w:t xml:space="preserve"> или инвазивная.</w:t>
      </w:r>
    </w:p>
    <w:p w:rsidR="000E1C3E" w:rsidRPr="00133711" w:rsidRDefault="000E1C3E" w:rsidP="000E1C3E">
      <w:pPr>
        <w:spacing w:after="0" w:line="276" w:lineRule="auto"/>
        <w:jc w:val="both"/>
        <w:rPr>
          <w:rFonts w:ascii="Times New Roman" w:hAnsi="Times New Roman"/>
          <w:bCs/>
          <w:sz w:val="24"/>
          <w:szCs w:val="24"/>
        </w:rPr>
      </w:pPr>
    </w:p>
    <w:p w:rsidR="000E1C3E"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 xml:space="preserve">Митотический </w:t>
      </w:r>
      <w:r>
        <w:rPr>
          <w:rFonts w:ascii="Times New Roman" w:hAnsi="Times New Roman"/>
          <w:b/>
          <w:bCs/>
          <w:sz w:val="24"/>
          <w:szCs w:val="24"/>
        </w:rPr>
        <w:t>индекс</w:t>
      </w:r>
    </w:p>
    <w:p w:rsidR="000E1C3E" w:rsidRDefault="000E1C3E" w:rsidP="000E1C3E">
      <w:pPr>
        <w:spacing w:after="0" w:line="276" w:lineRule="auto"/>
        <w:jc w:val="both"/>
        <w:rPr>
          <w:rFonts w:ascii="Times New Roman" w:hAnsi="Times New Roman"/>
          <w:b/>
          <w:bCs/>
          <w:sz w:val="24"/>
          <w:szCs w:val="24"/>
        </w:rPr>
      </w:pPr>
    </w:p>
    <w:p w:rsidR="000E1C3E" w:rsidRDefault="000E1C3E" w:rsidP="000E1C3E">
      <w:pPr>
        <w:spacing w:after="0"/>
        <w:ind w:firstLine="708"/>
        <w:jc w:val="both"/>
        <w:rPr>
          <w:rFonts w:ascii="Times New Roman" w:hAnsi="Times New Roman"/>
          <w:sz w:val="24"/>
          <w:szCs w:val="24"/>
        </w:rPr>
      </w:pPr>
      <w:r w:rsidRPr="00E12536">
        <w:rPr>
          <w:rFonts w:ascii="Times New Roman" w:hAnsi="Times New Roman"/>
          <w:sz w:val="24"/>
          <w:szCs w:val="24"/>
        </w:rPr>
        <w:t xml:space="preserve">Митотическая активность меланомы (инвазивного компонента) является важным независимым прогностическим фактором и должна быть оценена во всех образцах первичной меланомы; для прогностических целей должно использоваться наибольшее значение в любом образце. Хотя митотическая </w:t>
      </w:r>
      <w:r>
        <w:rPr>
          <w:rFonts w:ascii="Times New Roman" w:hAnsi="Times New Roman"/>
          <w:sz w:val="24"/>
          <w:szCs w:val="24"/>
        </w:rPr>
        <w:t>активность</w:t>
      </w:r>
      <w:r w:rsidRPr="00E12536">
        <w:rPr>
          <w:rFonts w:ascii="Times New Roman" w:hAnsi="Times New Roman"/>
          <w:sz w:val="24"/>
          <w:szCs w:val="24"/>
        </w:rPr>
        <w:t xml:space="preserve"> опухоли больше не используется в качестве критерия </w:t>
      </w:r>
      <w:r>
        <w:rPr>
          <w:rFonts w:ascii="Times New Roman" w:hAnsi="Times New Roman"/>
          <w:sz w:val="24"/>
          <w:szCs w:val="24"/>
          <w:lang w:val="en-US"/>
        </w:rPr>
        <w:t>p</w:t>
      </w:r>
      <w:r w:rsidRPr="00E12536">
        <w:rPr>
          <w:rFonts w:ascii="Times New Roman" w:hAnsi="Times New Roman"/>
          <w:sz w:val="24"/>
          <w:szCs w:val="24"/>
        </w:rPr>
        <w:t xml:space="preserve">T1-категории </w:t>
      </w:r>
      <w:r>
        <w:rPr>
          <w:rFonts w:ascii="Times New Roman" w:hAnsi="Times New Roman"/>
          <w:sz w:val="24"/>
          <w:szCs w:val="24"/>
        </w:rPr>
        <w:t>в</w:t>
      </w:r>
      <w:r w:rsidRPr="00E12536">
        <w:rPr>
          <w:rFonts w:ascii="Times New Roman" w:hAnsi="Times New Roman"/>
          <w:sz w:val="24"/>
          <w:szCs w:val="24"/>
        </w:rPr>
        <w:t xml:space="preserve"> 8-м издании сис</w:t>
      </w:r>
      <w:r>
        <w:rPr>
          <w:rFonts w:ascii="Times New Roman" w:hAnsi="Times New Roman"/>
          <w:sz w:val="24"/>
          <w:szCs w:val="24"/>
        </w:rPr>
        <w:t xml:space="preserve">темы стадирования меланомы AJCC, </w:t>
      </w:r>
      <w:r w:rsidRPr="00E12536">
        <w:rPr>
          <w:rFonts w:ascii="Times New Roman" w:hAnsi="Times New Roman"/>
          <w:sz w:val="24"/>
          <w:szCs w:val="24"/>
        </w:rPr>
        <w:t xml:space="preserve">митотическая </w:t>
      </w:r>
      <w:r>
        <w:rPr>
          <w:rFonts w:ascii="Times New Roman" w:hAnsi="Times New Roman"/>
          <w:sz w:val="24"/>
          <w:szCs w:val="24"/>
        </w:rPr>
        <w:t>активность</w:t>
      </w:r>
      <w:r w:rsidRPr="00E12536">
        <w:rPr>
          <w:rFonts w:ascii="Times New Roman" w:hAnsi="Times New Roman"/>
          <w:sz w:val="24"/>
          <w:szCs w:val="24"/>
        </w:rPr>
        <w:t xml:space="preserve">, вероятно, будет важным параметром в прогностических моделях, разработанных в будущем, которые обеспечат персонализированный прогноз для отдельных пациентов. </w:t>
      </w:r>
      <w:r>
        <w:rPr>
          <w:rFonts w:ascii="Times New Roman" w:hAnsi="Times New Roman"/>
          <w:sz w:val="24"/>
          <w:szCs w:val="24"/>
        </w:rPr>
        <w:t xml:space="preserve"> </w:t>
      </w:r>
    </w:p>
    <w:p w:rsidR="000E1C3E" w:rsidRDefault="000E1C3E" w:rsidP="000E1C3E">
      <w:pPr>
        <w:spacing w:after="0"/>
        <w:ind w:firstLine="708"/>
        <w:jc w:val="both"/>
        <w:rPr>
          <w:rFonts w:ascii="Times New Roman" w:hAnsi="Times New Roman"/>
          <w:sz w:val="24"/>
          <w:szCs w:val="24"/>
        </w:rPr>
      </w:pPr>
      <w:r>
        <w:rPr>
          <w:rFonts w:ascii="Times New Roman" w:hAnsi="Times New Roman"/>
          <w:sz w:val="24"/>
          <w:szCs w:val="24"/>
        </w:rPr>
        <w:t>Подсчет митотической активности (метод, р</w:t>
      </w:r>
      <w:r w:rsidRPr="00E12536">
        <w:rPr>
          <w:rFonts w:ascii="Times New Roman" w:hAnsi="Times New Roman"/>
          <w:sz w:val="24"/>
          <w:szCs w:val="24"/>
        </w:rPr>
        <w:t>екомендуемый в 8-м издании AJCC</w:t>
      </w:r>
      <w:r>
        <w:rPr>
          <w:rFonts w:ascii="Times New Roman" w:hAnsi="Times New Roman"/>
          <w:sz w:val="24"/>
          <w:szCs w:val="24"/>
        </w:rPr>
        <w:t>) начинается с поиска так называемых</w:t>
      </w:r>
      <w:r w:rsidRPr="00E12536">
        <w:rPr>
          <w:rFonts w:ascii="Times New Roman" w:hAnsi="Times New Roman"/>
          <w:sz w:val="24"/>
          <w:szCs w:val="24"/>
        </w:rPr>
        <w:t xml:space="preserve"> </w:t>
      </w:r>
      <w:r>
        <w:rPr>
          <w:rFonts w:ascii="Times New Roman" w:hAnsi="Times New Roman"/>
          <w:sz w:val="24"/>
          <w:szCs w:val="24"/>
        </w:rPr>
        <w:t>«горячих</w:t>
      </w:r>
      <w:r w:rsidRPr="00E12536">
        <w:rPr>
          <w:rFonts w:ascii="Times New Roman" w:hAnsi="Times New Roman"/>
          <w:sz w:val="24"/>
          <w:szCs w:val="24"/>
        </w:rPr>
        <w:t xml:space="preserve"> точ</w:t>
      </w:r>
      <w:r>
        <w:rPr>
          <w:rFonts w:ascii="Times New Roman" w:hAnsi="Times New Roman"/>
          <w:sz w:val="24"/>
          <w:szCs w:val="24"/>
        </w:rPr>
        <w:t>ек», т.е.</w:t>
      </w:r>
      <w:r w:rsidRPr="00E12536">
        <w:rPr>
          <w:rFonts w:ascii="Times New Roman" w:hAnsi="Times New Roman"/>
          <w:sz w:val="24"/>
          <w:szCs w:val="24"/>
        </w:rPr>
        <w:t xml:space="preserve"> участк</w:t>
      </w:r>
      <w:r>
        <w:rPr>
          <w:rFonts w:ascii="Times New Roman" w:hAnsi="Times New Roman"/>
          <w:sz w:val="24"/>
          <w:szCs w:val="24"/>
        </w:rPr>
        <w:t>ов</w:t>
      </w:r>
      <w:r w:rsidRPr="00E12536">
        <w:rPr>
          <w:rFonts w:ascii="Times New Roman" w:hAnsi="Times New Roman"/>
          <w:sz w:val="24"/>
          <w:szCs w:val="24"/>
        </w:rPr>
        <w:t xml:space="preserve"> в дерме, содержащи</w:t>
      </w:r>
      <w:r>
        <w:rPr>
          <w:rFonts w:ascii="Times New Roman" w:hAnsi="Times New Roman"/>
          <w:sz w:val="24"/>
          <w:szCs w:val="24"/>
        </w:rPr>
        <w:t>х наибольшее число фигур митоза.</w:t>
      </w:r>
      <w:r w:rsidRPr="00E12536">
        <w:rPr>
          <w:rFonts w:ascii="Times New Roman" w:hAnsi="Times New Roman"/>
          <w:sz w:val="24"/>
          <w:szCs w:val="24"/>
        </w:rPr>
        <w:t xml:space="preserve"> После подсчета митозов в </w:t>
      </w:r>
      <w:r w:rsidR="007B5319">
        <w:rPr>
          <w:rFonts w:ascii="Times New Roman" w:hAnsi="Times New Roman"/>
          <w:sz w:val="24"/>
          <w:szCs w:val="24"/>
        </w:rPr>
        <w:t>«</w:t>
      </w:r>
      <w:r w:rsidRPr="00E12536">
        <w:rPr>
          <w:rFonts w:ascii="Times New Roman" w:hAnsi="Times New Roman"/>
          <w:sz w:val="24"/>
          <w:szCs w:val="24"/>
        </w:rPr>
        <w:t>горяче</w:t>
      </w:r>
      <w:r>
        <w:rPr>
          <w:rFonts w:ascii="Times New Roman" w:hAnsi="Times New Roman"/>
          <w:sz w:val="24"/>
          <w:szCs w:val="24"/>
        </w:rPr>
        <w:t>й точке</w:t>
      </w:r>
      <w:r w:rsidR="007B5319">
        <w:rPr>
          <w:rFonts w:ascii="Times New Roman" w:hAnsi="Times New Roman"/>
          <w:sz w:val="24"/>
          <w:szCs w:val="24"/>
        </w:rPr>
        <w:t>»</w:t>
      </w:r>
      <w:r>
        <w:rPr>
          <w:rFonts w:ascii="Times New Roman" w:hAnsi="Times New Roman"/>
          <w:sz w:val="24"/>
          <w:szCs w:val="24"/>
        </w:rPr>
        <w:t>, счет продолжается в при</w:t>
      </w:r>
      <w:r w:rsidRPr="00E12536">
        <w:rPr>
          <w:rFonts w:ascii="Times New Roman" w:hAnsi="Times New Roman"/>
          <w:sz w:val="24"/>
          <w:szCs w:val="24"/>
        </w:rPr>
        <w:t>лежащих зонах, пока не будет оценена площадь 1 мм</w:t>
      </w:r>
      <w:r w:rsidRPr="00E12536">
        <w:rPr>
          <w:rFonts w:ascii="Times New Roman" w:hAnsi="Times New Roman"/>
          <w:sz w:val="24"/>
          <w:szCs w:val="24"/>
          <w:vertAlign w:val="superscript"/>
        </w:rPr>
        <w:t>2</w:t>
      </w:r>
      <w:r w:rsidRPr="00E12536">
        <w:rPr>
          <w:rFonts w:ascii="Times New Roman" w:hAnsi="Times New Roman"/>
          <w:sz w:val="24"/>
          <w:szCs w:val="24"/>
        </w:rPr>
        <w:t xml:space="preserve">. Если </w:t>
      </w:r>
      <w:r w:rsidR="00EB16A4">
        <w:rPr>
          <w:rFonts w:ascii="Times New Roman" w:hAnsi="Times New Roman"/>
          <w:sz w:val="24"/>
          <w:szCs w:val="24"/>
        </w:rPr>
        <w:t>«</w:t>
      </w:r>
      <w:r w:rsidRPr="00E12536">
        <w:rPr>
          <w:rFonts w:ascii="Times New Roman" w:hAnsi="Times New Roman"/>
          <w:sz w:val="24"/>
          <w:szCs w:val="24"/>
        </w:rPr>
        <w:t>горячую точку</w:t>
      </w:r>
      <w:r w:rsidR="00EB16A4">
        <w:rPr>
          <w:rFonts w:ascii="Times New Roman" w:hAnsi="Times New Roman"/>
          <w:sz w:val="24"/>
          <w:szCs w:val="24"/>
        </w:rPr>
        <w:t>»</w:t>
      </w:r>
      <w:r w:rsidRPr="00E12536">
        <w:rPr>
          <w:rFonts w:ascii="Times New Roman" w:hAnsi="Times New Roman"/>
          <w:sz w:val="24"/>
          <w:szCs w:val="24"/>
        </w:rPr>
        <w:t xml:space="preserve"> найти невозможно и митозы редкие и разбросаны случайным образом по всему образованию, тогда выбирается репрезентативный митоз, с этого места начинается отсчет</w:t>
      </w:r>
      <w:r>
        <w:rPr>
          <w:rFonts w:ascii="Times New Roman" w:hAnsi="Times New Roman"/>
          <w:sz w:val="24"/>
          <w:szCs w:val="24"/>
        </w:rPr>
        <w:t xml:space="preserve"> с последующим переходом на при</w:t>
      </w:r>
      <w:r w:rsidRPr="00E12536">
        <w:rPr>
          <w:rFonts w:ascii="Times New Roman" w:hAnsi="Times New Roman"/>
          <w:sz w:val="24"/>
          <w:szCs w:val="24"/>
        </w:rPr>
        <w:t>лежащие зоны, пока не будет оценена площадь 1 мм</w:t>
      </w:r>
      <w:r w:rsidRPr="00E12536">
        <w:rPr>
          <w:rFonts w:ascii="Times New Roman" w:hAnsi="Times New Roman"/>
          <w:sz w:val="24"/>
          <w:szCs w:val="24"/>
          <w:vertAlign w:val="superscript"/>
        </w:rPr>
        <w:t>2</w:t>
      </w:r>
      <w:r w:rsidRPr="00E12536">
        <w:rPr>
          <w:rFonts w:ascii="Times New Roman" w:hAnsi="Times New Roman"/>
          <w:sz w:val="24"/>
          <w:szCs w:val="24"/>
        </w:rPr>
        <w:t>.</w:t>
      </w:r>
      <w:r>
        <w:rPr>
          <w:rFonts w:ascii="Times New Roman" w:hAnsi="Times New Roman"/>
          <w:sz w:val="24"/>
          <w:szCs w:val="24"/>
        </w:rPr>
        <w:t xml:space="preserve"> </w:t>
      </w:r>
      <w:r w:rsidRPr="00E12536">
        <w:rPr>
          <w:rFonts w:ascii="Times New Roman" w:hAnsi="Times New Roman"/>
          <w:sz w:val="24"/>
          <w:szCs w:val="24"/>
        </w:rPr>
        <w:t xml:space="preserve">Если инвазивная составляющая опухоли </w:t>
      </w:r>
      <w:r>
        <w:rPr>
          <w:rFonts w:ascii="Times New Roman" w:hAnsi="Times New Roman"/>
          <w:sz w:val="24"/>
          <w:szCs w:val="24"/>
        </w:rPr>
        <w:t xml:space="preserve">менее 1 </w:t>
      </w:r>
      <w:r w:rsidRPr="00E12536">
        <w:rPr>
          <w:rFonts w:ascii="Times New Roman" w:hAnsi="Times New Roman"/>
          <w:sz w:val="24"/>
          <w:szCs w:val="24"/>
        </w:rPr>
        <w:t>мм</w:t>
      </w:r>
      <w:r w:rsidRPr="00E12536">
        <w:rPr>
          <w:rFonts w:ascii="Times New Roman" w:hAnsi="Times New Roman"/>
          <w:sz w:val="24"/>
          <w:szCs w:val="24"/>
          <w:vertAlign w:val="superscript"/>
        </w:rPr>
        <w:t>2</w:t>
      </w:r>
      <w:r w:rsidRPr="00E12536">
        <w:rPr>
          <w:rFonts w:ascii="Times New Roman" w:hAnsi="Times New Roman"/>
          <w:sz w:val="24"/>
          <w:szCs w:val="24"/>
        </w:rPr>
        <w:t>, то количество митозов следует оценивать и регистрировать так, как если бы они были обнаружены в пределах квадратного миллиметра. Например, если весь дермальный компонент опухоли занимает 0,5 мм</w:t>
      </w:r>
      <w:r w:rsidRPr="00E12536">
        <w:rPr>
          <w:rFonts w:ascii="Times New Roman" w:hAnsi="Times New Roman"/>
          <w:sz w:val="24"/>
          <w:szCs w:val="24"/>
          <w:vertAlign w:val="superscript"/>
        </w:rPr>
        <w:t>2</w:t>
      </w:r>
      <w:r w:rsidRPr="00E12536">
        <w:rPr>
          <w:rFonts w:ascii="Times New Roman" w:hAnsi="Times New Roman"/>
          <w:sz w:val="24"/>
          <w:szCs w:val="24"/>
        </w:rPr>
        <w:t xml:space="preserve"> и идентифицируется только один митоз, митотическая </w:t>
      </w:r>
      <w:r>
        <w:rPr>
          <w:rFonts w:ascii="Times New Roman" w:hAnsi="Times New Roman"/>
          <w:sz w:val="24"/>
          <w:szCs w:val="24"/>
        </w:rPr>
        <w:t>активность должна регистрироваться как 1</w:t>
      </w:r>
      <w:r w:rsidRPr="00E12536">
        <w:rPr>
          <w:rFonts w:ascii="Times New Roman" w:hAnsi="Times New Roman"/>
          <w:sz w:val="24"/>
          <w:szCs w:val="24"/>
        </w:rPr>
        <w:t>/мм</w:t>
      </w:r>
      <w:r w:rsidRPr="00E12536">
        <w:rPr>
          <w:rFonts w:ascii="Times New Roman" w:hAnsi="Times New Roman"/>
          <w:sz w:val="24"/>
          <w:szCs w:val="24"/>
          <w:vertAlign w:val="superscript"/>
        </w:rPr>
        <w:t>2</w:t>
      </w:r>
      <w:r w:rsidRPr="00E12536">
        <w:rPr>
          <w:rFonts w:ascii="Times New Roman" w:hAnsi="Times New Roman"/>
          <w:sz w:val="24"/>
          <w:szCs w:val="24"/>
        </w:rPr>
        <w:t xml:space="preserve"> (не 2/мм</w:t>
      </w:r>
      <w:r w:rsidRPr="00E12536">
        <w:rPr>
          <w:rFonts w:ascii="Times New Roman" w:hAnsi="Times New Roman"/>
          <w:sz w:val="24"/>
          <w:szCs w:val="24"/>
          <w:vertAlign w:val="superscript"/>
        </w:rPr>
        <w:t>2</w:t>
      </w:r>
      <w:r w:rsidRPr="00E12536">
        <w:rPr>
          <w:rFonts w:ascii="Times New Roman" w:hAnsi="Times New Roman"/>
          <w:sz w:val="24"/>
          <w:szCs w:val="24"/>
        </w:rPr>
        <w:t xml:space="preserve">). Количество митозов должно быть указано </w:t>
      </w:r>
      <w:r>
        <w:rPr>
          <w:rFonts w:ascii="Times New Roman" w:hAnsi="Times New Roman"/>
          <w:sz w:val="24"/>
          <w:szCs w:val="24"/>
        </w:rPr>
        <w:t xml:space="preserve">как </w:t>
      </w:r>
      <w:r w:rsidRPr="00E12536">
        <w:rPr>
          <w:rFonts w:ascii="Times New Roman" w:hAnsi="Times New Roman"/>
          <w:sz w:val="24"/>
          <w:szCs w:val="24"/>
        </w:rPr>
        <w:t xml:space="preserve">целое число на квадратный миллиметр. Если митозы не </w:t>
      </w:r>
      <w:r>
        <w:rPr>
          <w:rFonts w:ascii="Times New Roman" w:hAnsi="Times New Roman"/>
          <w:sz w:val="24"/>
          <w:szCs w:val="24"/>
        </w:rPr>
        <w:t>выявлены</w:t>
      </w:r>
      <w:r w:rsidRPr="00E12536">
        <w:rPr>
          <w:rFonts w:ascii="Times New Roman" w:hAnsi="Times New Roman"/>
          <w:sz w:val="24"/>
          <w:szCs w:val="24"/>
        </w:rPr>
        <w:t xml:space="preserve">, </w:t>
      </w:r>
      <w:r>
        <w:rPr>
          <w:rFonts w:ascii="Times New Roman" w:hAnsi="Times New Roman"/>
          <w:sz w:val="24"/>
          <w:szCs w:val="24"/>
        </w:rPr>
        <w:t xml:space="preserve">то митотическая активность </w:t>
      </w:r>
      <w:r w:rsidRPr="00E12536">
        <w:rPr>
          <w:rFonts w:ascii="Times New Roman" w:hAnsi="Times New Roman"/>
          <w:sz w:val="24"/>
          <w:szCs w:val="24"/>
        </w:rPr>
        <w:t>может регистрироваться как</w:t>
      </w:r>
      <w:r>
        <w:rPr>
          <w:rFonts w:ascii="Times New Roman" w:hAnsi="Times New Roman"/>
          <w:sz w:val="24"/>
          <w:szCs w:val="24"/>
        </w:rPr>
        <w:t xml:space="preserve"> "не идентифицировано" или " 0/</w:t>
      </w:r>
      <w:r w:rsidRPr="00E12536">
        <w:rPr>
          <w:rFonts w:ascii="Times New Roman" w:hAnsi="Times New Roman"/>
          <w:sz w:val="24"/>
          <w:szCs w:val="24"/>
        </w:rPr>
        <w:t>мм</w:t>
      </w:r>
      <w:r w:rsidRPr="00E12536">
        <w:rPr>
          <w:rFonts w:ascii="Times New Roman" w:hAnsi="Times New Roman"/>
          <w:sz w:val="24"/>
          <w:szCs w:val="24"/>
          <w:vertAlign w:val="superscript"/>
        </w:rPr>
        <w:t>2</w:t>
      </w:r>
      <w:r>
        <w:rPr>
          <w:rFonts w:ascii="Times New Roman" w:hAnsi="Times New Roman"/>
          <w:sz w:val="24"/>
          <w:szCs w:val="24"/>
        </w:rPr>
        <w:t xml:space="preserve">. </w:t>
      </w:r>
      <w:r w:rsidRPr="00E12536">
        <w:rPr>
          <w:rFonts w:ascii="Times New Roman" w:hAnsi="Times New Roman"/>
          <w:sz w:val="24"/>
          <w:szCs w:val="24"/>
        </w:rPr>
        <w:t xml:space="preserve">Несмотря на то, что </w:t>
      </w:r>
      <w:r w:rsidRPr="00E12536">
        <w:rPr>
          <w:rFonts w:ascii="Times New Roman" w:hAnsi="Times New Roman"/>
          <w:sz w:val="24"/>
          <w:szCs w:val="24"/>
          <w:lang w:val="en-US"/>
        </w:rPr>
        <w:t>AJCC</w:t>
      </w:r>
      <w:r w:rsidRPr="00E12536">
        <w:rPr>
          <w:rFonts w:ascii="Times New Roman" w:hAnsi="Times New Roman"/>
          <w:sz w:val="24"/>
          <w:szCs w:val="24"/>
        </w:rPr>
        <w:t xml:space="preserve"> рекомендует </w:t>
      </w:r>
      <w:r w:rsidR="000651E7">
        <w:rPr>
          <w:rFonts w:ascii="Times New Roman" w:hAnsi="Times New Roman"/>
          <w:sz w:val="24"/>
          <w:szCs w:val="24"/>
        </w:rPr>
        <w:t>документировать</w:t>
      </w:r>
      <w:r w:rsidRPr="00E12536">
        <w:rPr>
          <w:rFonts w:ascii="Times New Roman" w:hAnsi="Times New Roman"/>
          <w:sz w:val="24"/>
          <w:szCs w:val="24"/>
        </w:rPr>
        <w:t xml:space="preserve"> «0», а не «не выявлено</w:t>
      </w:r>
      <w:r>
        <w:rPr>
          <w:rFonts w:ascii="Times New Roman" w:hAnsi="Times New Roman"/>
          <w:sz w:val="24"/>
          <w:szCs w:val="24"/>
        </w:rPr>
        <w:t>/не идентифицировано</w:t>
      </w:r>
      <w:r w:rsidRPr="00E12536">
        <w:rPr>
          <w:rFonts w:ascii="Times New Roman" w:hAnsi="Times New Roman"/>
          <w:sz w:val="24"/>
          <w:szCs w:val="24"/>
        </w:rPr>
        <w:t>» или «менее 1», для целей составления ракового регистра все эти термины должны быть признаны эквивалентными и одинаково допустимыми.</w:t>
      </w:r>
    </w:p>
    <w:p w:rsidR="000E1C3E" w:rsidRPr="00E12536" w:rsidRDefault="000E1C3E" w:rsidP="000E1C3E">
      <w:pPr>
        <w:spacing w:after="0"/>
        <w:ind w:firstLine="708"/>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Инвазия в лимфатические сосуды</w:t>
      </w:r>
      <w:r>
        <w:rPr>
          <w:rFonts w:ascii="Times New Roman" w:hAnsi="Times New Roman"/>
          <w:b/>
          <w:bCs/>
          <w:sz w:val="24"/>
          <w:szCs w:val="24"/>
        </w:rPr>
        <w:t xml:space="preserve"> (лимфоваскулярная инвазия</w:t>
      </w:r>
      <w:r w:rsidRPr="00133711">
        <w:rPr>
          <w:rFonts w:ascii="Times New Roman" w:hAnsi="Times New Roman"/>
          <w:b/>
          <w:bCs/>
          <w:sz w:val="24"/>
          <w:szCs w:val="24"/>
        </w:rPr>
        <w:t>)</w:t>
      </w:r>
    </w:p>
    <w:p w:rsidR="000E1C3E" w:rsidRDefault="000E1C3E" w:rsidP="000E1C3E">
      <w:pPr>
        <w:spacing w:after="0" w:line="276" w:lineRule="auto"/>
        <w:jc w:val="both"/>
        <w:rPr>
          <w:rFonts w:ascii="Times New Roman" w:hAnsi="Times New Roman"/>
          <w:b/>
          <w:bCs/>
          <w:sz w:val="24"/>
          <w:szCs w:val="24"/>
        </w:rPr>
      </w:pPr>
    </w:p>
    <w:p w:rsidR="000E1C3E" w:rsidRPr="00DA4CA6" w:rsidRDefault="000E1C3E" w:rsidP="000E1C3E">
      <w:pPr>
        <w:spacing w:after="0" w:line="276" w:lineRule="auto"/>
        <w:ind w:firstLine="708"/>
        <w:jc w:val="both"/>
        <w:rPr>
          <w:rFonts w:ascii="Times New Roman" w:hAnsi="Times New Roman"/>
          <w:b/>
          <w:bCs/>
          <w:sz w:val="24"/>
          <w:szCs w:val="24"/>
        </w:rPr>
      </w:pPr>
      <w:r w:rsidRPr="00721102">
        <w:rPr>
          <w:rFonts w:ascii="Times New Roman" w:hAnsi="Times New Roman"/>
          <w:sz w:val="24"/>
          <w:szCs w:val="24"/>
        </w:rPr>
        <w:t xml:space="preserve">Лимфоваскулярная инвазия определяется как наличие клеток меланомы в просветах кровеносных </w:t>
      </w:r>
      <w:r>
        <w:rPr>
          <w:rFonts w:ascii="Times New Roman" w:hAnsi="Times New Roman"/>
          <w:sz w:val="24"/>
          <w:szCs w:val="24"/>
        </w:rPr>
        <w:t>и/или лимфатических сосудов</w:t>
      </w:r>
      <w:r w:rsidRPr="00721102">
        <w:rPr>
          <w:rFonts w:ascii="Times New Roman" w:hAnsi="Times New Roman"/>
          <w:sz w:val="24"/>
          <w:szCs w:val="24"/>
        </w:rPr>
        <w:t>. С целью идентификации присутствия</w:t>
      </w:r>
      <w:r>
        <w:rPr>
          <w:rFonts w:ascii="Times New Roman" w:hAnsi="Times New Roman"/>
          <w:sz w:val="24"/>
          <w:szCs w:val="24"/>
        </w:rPr>
        <w:t xml:space="preserve"> там</w:t>
      </w:r>
      <w:r w:rsidRPr="00721102">
        <w:rPr>
          <w:rFonts w:ascii="Times New Roman" w:hAnsi="Times New Roman"/>
          <w:sz w:val="24"/>
          <w:szCs w:val="24"/>
        </w:rPr>
        <w:t xml:space="preserve"> опухолевых клеток</w:t>
      </w:r>
      <w:r w:rsidR="0055335D">
        <w:rPr>
          <w:rFonts w:ascii="Times New Roman" w:hAnsi="Times New Roman"/>
          <w:sz w:val="24"/>
          <w:szCs w:val="24"/>
        </w:rPr>
        <w:t xml:space="preserve"> </w:t>
      </w:r>
      <w:r w:rsidRPr="00721102">
        <w:rPr>
          <w:rFonts w:ascii="Times New Roman" w:hAnsi="Times New Roman"/>
          <w:sz w:val="24"/>
          <w:szCs w:val="24"/>
        </w:rPr>
        <w:t>можно использовать иммуногистохимические маркеры</w:t>
      </w:r>
      <w:r>
        <w:rPr>
          <w:rFonts w:ascii="Times New Roman" w:hAnsi="Times New Roman"/>
          <w:sz w:val="24"/>
          <w:szCs w:val="24"/>
        </w:rPr>
        <w:t xml:space="preserve"> для выявления сосудов</w:t>
      </w:r>
      <w:r w:rsidRPr="00721102">
        <w:rPr>
          <w:rFonts w:ascii="Times New Roman" w:hAnsi="Times New Roman"/>
          <w:sz w:val="24"/>
          <w:szCs w:val="24"/>
        </w:rPr>
        <w:t xml:space="preserve"> (CD31, CD34, ERG, D2-40).   </w:t>
      </w:r>
      <w:r>
        <w:rPr>
          <w:rFonts w:ascii="Times New Roman" w:hAnsi="Times New Roman"/>
          <w:sz w:val="24"/>
          <w:szCs w:val="24"/>
        </w:rPr>
        <w:t xml:space="preserve">Лимфоваскулярная инвазия </w:t>
      </w:r>
      <w:r w:rsidRPr="00721102">
        <w:rPr>
          <w:rFonts w:ascii="Times New Roman" w:hAnsi="Times New Roman"/>
          <w:sz w:val="24"/>
          <w:szCs w:val="24"/>
        </w:rPr>
        <w:t>независимо коррелирует с</w:t>
      </w:r>
      <w:r w:rsidR="00051D20">
        <w:rPr>
          <w:rFonts w:ascii="Times New Roman" w:hAnsi="Times New Roman"/>
          <w:sz w:val="24"/>
          <w:szCs w:val="24"/>
        </w:rPr>
        <w:t>о</w:t>
      </w:r>
      <w:r w:rsidRPr="00721102">
        <w:rPr>
          <w:rFonts w:ascii="Times New Roman" w:hAnsi="Times New Roman"/>
          <w:sz w:val="24"/>
          <w:szCs w:val="24"/>
        </w:rPr>
        <w:t xml:space="preserve"> </w:t>
      </w:r>
      <w:r w:rsidR="00051D20">
        <w:rPr>
          <w:rFonts w:ascii="Times New Roman" w:hAnsi="Times New Roman"/>
          <w:sz w:val="24"/>
          <w:szCs w:val="24"/>
        </w:rPr>
        <w:t>снижением</w:t>
      </w:r>
      <w:r w:rsidRPr="00721102">
        <w:rPr>
          <w:rFonts w:ascii="Times New Roman" w:hAnsi="Times New Roman"/>
          <w:sz w:val="24"/>
          <w:szCs w:val="24"/>
        </w:rPr>
        <w:t xml:space="preserve"> </w:t>
      </w:r>
      <w:r>
        <w:rPr>
          <w:rFonts w:ascii="Times New Roman" w:hAnsi="Times New Roman"/>
          <w:sz w:val="24"/>
          <w:szCs w:val="24"/>
        </w:rPr>
        <w:t xml:space="preserve">общей </w:t>
      </w:r>
      <w:r w:rsidRPr="00721102">
        <w:rPr>
          <w:rFonts w:ascii="Times New Roman" w:hAnsi="Times New Roman"/>
          <w:sz w:val="24"/>
          <w:szCs w:val="24"/>
        </w:rPr>
        <w:t>выживаемости</w:t>
      </w:r>
      <w:r>
        <w:rPr>
          <w:rFonts w:ascii="Times New Roman" w:hAnsi="Times New Roman"/>
          <w:sz w:val="24"/>
          <w:szCs w:val="24"/>
        </w:rPr>
        <w:t xml:space="preserve"> пациентов с меланомой.</w:t>
      </w:r>
    </w:p>
    <w:p w:rsidR="000E1C3E" w:rsidRPr="00133711"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133711">
        <w:rPr>
          <w:rFonts w:ascii="Times New Roman" w:hAnsi="Times New Roman"/>
          <w:b/>
          <w:bCs/>
          <w:sz w:val="24"/>
          <w:szCs w:val="24"/>
        </w:rPr>
        <w:t>Периневральная инвазия</w:t>
      </w:r>
      <w:r>
        <w:rPr>
          <w:rFonts w:ascii="Times New Roman" w:hAnsi="Times New Roman"/>
          <w:b/>
          <w:bCs/>
          <w:sz w:val="24"/>
          <w:szCs w:val="24"/>
        </w:rPr>
        <w:t xml:space="preserve"> (нейротропизм)</w:t>
      </w:r>
    </w:p>
    <w:p w:rsidR="000E1C3E" w:rsidRDefault="000E1C3E" w:rsidP="000E1C3E">
      <w:pPr>
        <w:spacing w:after="0" w:line="276" w:lineRule="auto"/>
        <w:jc w:val="both"/>
        <w:rPr>
          <w:rFonts w:ascii="Times New Roman" w:hAnsi="Times New Roman"/>
          <w:b/>
          <w:bCs/>
          <w:sz w:val="24"/>
          <w:szCs w:val="24"/>
        </w:rPr>
      </w:pPr>
    </w:p>
    <w:p w:rsidR="000E1C3E" w:rsidRPr="00721102" w:rsidRDefault="000E1C3E" w:rsidP="000E1C3E">
      <w:pPr>
        <w:spacing w:after="0" w:line="276" w:lineRule="auto"/>
        <w:jc w:val="both"/>
        <w:rPr>
          <w:rFonts w:ascii="Times New Roman" w:hAnsi="Times New Roman"/>
          <w:sz w:val="24"/>
          <w:szCs w:val="24"/>
        </w:rPr>
      </w:pPr>
      <w:r>
        <w:rPr>
          <w:rFonts w:ascii="Times New Roman" w:hAnsi="Times New Roman"/>
          <w:b/>
          <w:bCs/>
          <w:sz w:val="24"/>
          <w:szCs w:val="24"/>
        </w:rPr>
        <w:tab/>
      </w:r>
      <w:r w:rsidRPr="0058497E">
        <w:rPr>
          <w:rFonts w:ascii="Times New Roman" w:hAnsi="Times New Roman"/>
          <w:sz w:val="24"/>
          <w:szCs w:val="24"/>
        </w:rPr>
        <w:t xml:space="preserve">Нейротропизм определяется как </w:t>
      </w:r>
      <w:r>
        <w:rPr>
          <w:rFonts w:ascii="Times New Roman" w:hAnsi="Times New Roman"/>
          <w:sz w:val="24"/>
          <w:szCs w:val="24"/>
        </w:rPr>
        <w:t xml:space="preserve">распространение клеток меланомы вокруг нервных оболочек </w:t>
      </w:r>
      <w:r w:rsidRPr="0058497E">
        <w:rPr>
          <w:rFonts w:ascii="Times New Roman" w:hAnsi="Times New Roman"/>
          <w:sz w:val="24"/>
          <w:szCs w:val="24"/>
        </w:rPr>
        <w:t>(перин</w:t>
      </w:r>
      <w:r>
        <w:rPr>
          <w:rFonts w:ascii="Times New Roman" w:hAnsi="Times New Roman"/>
          <w:sz w:val="24"/>
          <w:szCs w:val="24"/>
        </w:rPr>
        <w:t xml:space="preserve">евральная инвазия) или </w:t>
      </w:r>
      <w:r w:rsidRPr="003723AF">
        <w:rPr>
          <w:rFonts w:ascii="Times New Roman" w:hAnsi="Times New Roman"/>
          <w:sz w:val="24"/>
          <w:szCs w:val="24"/>
        </w:rPr>
        <w:t>внедрени</w:t>
      </w:r>
      <w:r>
        <w:rPr>
          <w:rFonts w:ascii="Times New Roman" w:hAnsi="Times New Roman"/>
          <w:sz w:val="24"/>
          <w:szCs w:val="24"/>
        </w:rPr>
        <w:t>е</w:t>
      </w:r>
      <w:r w:rsidRPr="003723AF">
        <w:rPr>
          <w:rFonts w:ascii="Times New Roman" w:hAnsi="Times New Roman"/>
          <w:sz w:val="24"/>
          <w:szCs w:val="24"/>
        </w:rPr>
        <w:t xml:space="preserve"> в периневрий и эндоневрий (интраневральная инвазия)</w:t>
      </w:r>
      <w:r>
        <w:rPr>
          <w:rFonts w:ascii="Times New Roman" w:hAnsi="Times New Roman"/>
          <w:sz w:val="24"/>
          <w:szCs w:val="24"/>
        </w:rPr>
        <w:t>. И</w:t>
      </w:r>
      <w:r w:rsidRPr="0058497E">
        <w:rPr>
          <w:rFonts w:ascii="Times New Roman" w:hAnsi="Times New Roman"/>
          <w:sz w:val="24"/>
          <w:szCs w:val="24"/>
        </w:rPr>
        <w:t xml:space="preserve">ногда </w:t>
      </w:r>
      <w:r>
        <w:rPr>
          <w:rFonts w:ascii="Times New Roman" w:hAnsi="Times New Roman"/>
          <w:sz w:val="24"/>
          <w:szCs w:val="24"/>
        </w:rPr>
        <w:t xml:space="preserve">сама опухоль может образовывать </w:t>
      </w:r>
      <w:r w:rsidRPr="003723AF">
        <w:rPr>
          <w:rFonts w:ascii="Times New Roman" w:hAnsi="Times New Roman"/>
          <w:sz w:val="24"/>
          <w:szCs w:val="24"/>
        </w:rPr>
        <w:t>нервоподобные структуры</w:t>
      </w:r>
      <w:r w:rsidRPr="0058497E">
        <w:rPr>
          <w:rFonts w:ascii="Times New Roman" w:hAnsi="Times New Roman"/>
          <w:sz w:val="24"/>
          <w:szCs w:val="24"/>
        </w:rPr>
        <w:t xml:space="preserve"> (</w:t>
      </w:r>
      <w:r>
        <w:rPr>
          <w:rFonts w:ascii="Times New Roman" w:hAnsi="Times New Roman"/>
          <w:sz w:val="24"/>
          <w:szCs w:val="24"/>
        </w:rPr>
        <w:t>н</w:t>
      </w:r>
      <w:r w:rsidRPr="003723AF">
        <w:rPr>
          <w:rFonts w:ascii="Times New Roman" w:hAnsi="Times New Roman"/>
          <w:sz w:val="24"/>
          <w:szCs w:val="24"/>
        </w:rPr>
        <w:t>ейротрансформация</w:t>
      </w:r>
      <w:r>
        <w:rPr>
          <w:rFonts w:ascii="Times New Roman" w:hAnsi="Times New Roman"/>
          <w:sz w:val="24"/>
          <w:szCs w:val="24"/>
        </w:rPr>
        <w:t xml:space="preserve">). </w:t>
      </w:r>
      <w:r w:rsidRPr="0058497E">
        <w:rPr>
          <w:rFonts w:ascii="Times New Roman" w:hAnsi="Times New Roman"/>
          <w:sz w:val="24"/>
          <w:szCs w:val="24"/>
        </w:rPr>
        <w:t xml:space="preserve">Нейротропизм наиболее часто </w:t>
      </w:r>
      <w:r>
        <w:rPr>
          <w:rFonts w:ascii="Times New Roman" w:hAnsi="Times New Roman"/>
          <w:sz w:val="24"/>
          <w:szCs w:val="24"/>
        </w:rPr>
        <w:t>встречается</w:t>
      </w:r>
      <w:r w:rsidRPr="0058497E">
        <w:rPr>
          <w:rFonts w:ascii="Times New Roman" w:hAnsi="Times New Roman"/>
          <w:sz w:val="24"/>
          <w:szCs w:val="24"/>
        </w:rPr>
        <w:t xml:space="preserve"> в десмопластических меланомах (иногда называемых десмопластической нейротропной меланомой), но может </w:t>
      </w:r>
      <w:r>
        <w:rPr>
          <w:rFonts w:ascii="Times New Roman" w:hAnsi="Times New Roman"/>
          <w:sz w:val="24"/>
          <w:szCs w:val="24"/>
        </w:rPr>
        <w:t>выявляться в любом подтипе меланомы.</w:t>
      </w:r>
      <w:r w:rsidRPr="0058497E">
        <w:rPr>
          <w:rFonts w:ascii="Times New Roman" w:hAnsi="Times New Roman"/>
          <w:sz w:val="24"/>
          <w:szCs w:val="24"/>
        </w:rPr>
        <w:t xml:space="preserve"> Н</w:t>
      </w:r>
      <w:r>
        <w:rPr>
          <w:rFonts w:ascii="Times New Roman" w:hAnsi="Times New Roman"/>
          <w:sz w:val="24"/>
          <w:szCs w:val="24"/>
        </w:rPr>
        <w:t>аличие н</w:t>
      </w:r>
      <w:r w:rsidRPr="0058497E">
        <w:rPr>
          <w:rFonts w:ascii="Times New Roman" w:hAnsi="Times New Roman"/>
          <w:sz w:val="24"/>
          <w:szCs w:val="24"/>
        </w:rPr>
        <w:t>ейротропизм</w:t>
      </w:r>
      <w:r>
        <w:rPr>
          <w:rFonts w:ascii="Times New Roman" w:hAnsi="Times New Roman"/>
          <w:sz w:val="24"/>
          <w:szCs w:val="24"/>
        </w:rPr>
        <w:t>а</w:t>
      </w:r>
      <w:r w:rsidRPr="0058497E">
        <w:rPr>
          <w:rFonts w:ascii="Times New Roman" w:hAnsi="Times New Roman"/>
          <w:sz w:val="24"/>
          <w:szCs w:val="24"/>
        </w:rPr>
        <w:t xml:space="preserve"> </w:t>
      </w:r>
      <w:r>
        <w:rPr>
          <w:rFonts w:ascii="Times New Roman" w:hAnsi="Times New Roman"/>
          <w:sz w:val="24"/>
          <w:szCs w:val="24"/>
        </w:rPr>
        <w:t>коррелирует</w:t>
      </w:r>
      <w:r w:rsidRPr="0058497E">
        <w:rPr>
          <w:rFonts w:ascii="Times New Roman" w:hAnsi="Times New Roman"/>
          <w:sz w:val="24"/>
          <w:szCs w:val="24"/>
        </w:rPr>
        <w:t xml:space="preserve"> с повышенным риском </w:t>
      </w:r>
      <w:r>
        <w:rPr>
          <w:rFonts w:ascii="Times New Roman" w:hAnsi="Times New Roman"/>
          <w:sz w:val="24"/>
          <w:szCs w:val="24"/>
        </w:rPr>
        <w:t>местного</w:t>
      </w:r>
      <w:r w:rsidRPr="0058497E">
        <w:rPr>
          <w:rFonts w:ascii="Times New Roman" w:hAnsi="Times New Roman"/>
          <w:sz w:val="24"/>
          <w:szCs w:val="24"/>
        </w:rPr>
        <w:t xml:space="preserve"> рецидива</w:t>
      </w:r>
      <w:r>
        <w:rPr>
          <w:rFonts w:ascii="Times New Roman" w:hAnsi="Times New Roman"/>
          <w:sz w:val="24"/>
          <w:szCs w:val="24"/>
        </w:rPr>
        <w:t xml:space="preserve"> меланомы</w:t>
      </w:r>
      <w:r w:rsidRPr="0058497E">
        <w:rPr>
          <w:rFonts w:ascii="Times New Roman" w:hAnsi="Times New Roman"/>
          <w:sz w:val="24"/>
          <w:szCs w:val="24"/>
        </w:rPr>
        <w:t>.</w:t>
      </w:r>
    </w:p>
    <w:p w:rsidR="000E1C3E" w:rsidRPr="00133711" w:rsidRDefault="000E1C3E" w:rsidP="000E1C3E">
      <w:pPr>
        <w:spacing w:after="0" w:line="276" w:lineRule="auto"/>
        <w:jc w:val="both"/>
        <w:rPr>
          <w:rFonts w:ascii="Times New Roman" w:hAnsi="Times New Roman"/>
          <w:b/>
          <w:bCs/>
          <w:sz w:val="24"/>
          <w:szCs w:val="24"/>
        </w:rPr>
      </w:pPr>
    </w:p>
    <w:p w:rsidR="000E1C3E" w:rsidRPr="00133711" w:rsidRDefault="000E1C3E" w:rsidP="000E1C3E">
      <w:pPr>
        <w:spacing w:after="0" w:line="276" w:lineRule="auto"/>
        <w:jc w:val="both"/>
        <w:rPr>
          <w:rFonts w:ascii="Times New Roman" w:hAnsi="Times New Roman"/>
          <w:b/>
          <w:bCs/>
          <w:sz w:val="24"/>
          <w:szCs w:val="24"/>
        </w:rPr>
      </w:pPr>
      <w:r>
        <w:rPr>
          <w:rFonts w:ascii="Times New Roman" w:hAnsi="Times New Roman"/>
          <w:b/>
          <w:bCs/>
          <w:sz w:val="24"/>
          <w:szCs w:val="24"/>
        </w:rPr>
        <w:t>*</w:t>
      </w:r>
      <w:r w:rsidRPr="00133711">
        <w:rPr>
          <w:rFonts w:ascii="Times New Roman" w:hAnsi="Times New Roman"/>
          <w:b/>
          <w:bCs/>
          <w:sz w:val="24"/>
          <w:szCs w:val="24"/>
        </w:rPr>
        <w:t>Лимфоциты, инфи</w:t>
      </w:r>
      <w:r>
        <w:rPr>
          <w:rFonts w:ascii="Times New Roman" w:hAnsi="Times New Roman"/>
          <w:b/>
          <w:bCs/>
          <w:sz w:val="24"/>
          <w:szCs w:val="24"/>
        </w:rPr>
        <w:t xml:space="preserve">льтрирующие опухоль </w:t>
      </w:r>
      <w:r w:rsidRPr="00921C25">
        <w:rPr>
          <w:rFonts w:ascii="Times New Roman" w:hAnsi="Times New Roman"/>
          <w:sz w:val="24"/>
          <w:szCs w:val="24"/>
        </w:rPr>
        <w:t>(</w:t>
      </w:r>
      <w:r w:rsidRPr="00921C25">
        <w:rPr>
          <w:rFonts w:ascii="Times New Roman" w:hAnsi="Times New Roman"/>
          <w:sz w:val="24"/>
          <w:szCs w:val="24"/>
          <w:lang w:val="en-US"/>
        </w:rPr>
        <w:t>TILs</w:t>
      </w:r>
      <w:r w:rsidRPr="00921C25">
        <w:rPr>
          <w:rFonts w:ascii="Times New Roman" w:hAnsi="Times New Roman"/>
          <w:sz w:val="24"/>
          <w:szCs w:val="24"/>
        </w:rPr>
        <w:t>)</w:t>
      </w:r>
    </w:p>
    <w:p w:rsidR="000E1C3E" w:rsidRDefault="000E1C3E" w:rsidP="000E1C3E">
      <w:pPr>
        <w:spacing w:after="0" w:line="276" w:lineRule="auto"/>
        <w:jc w:val="both"/>
        <w:rPr>
          <w:rFonts w:ascii="Times New Roman" w:hAnsi="Times New Roman"/>
          <w:sz w:val="24"/>
          <w:szCs w:val="24"/>
        </w:rPr>
      </w:pPr>
    </w:p>
    <w:p w:rsidR="000E1C3E" w:rsidRPr="00921C25" w:rsidRDefault="000E1C3E" w:rsidP="000E1C3E">
      <w:pPr>
        <w:spacing w:after="0" w:line="276" w:lineRule="auto"/>
        <w:ind w:firstLine="708"/>
        <w:jc w:val="both"/>
        <w:rPr>
          <w:rFonts w:ascii="Times New Roman" w:hAnsi="Times New Roman"/>
          <w:sz w:val="24"/>
          <w:szCs w:val="24"/>
          <w:vertAlign w:val="superscript"/>
        </w:rPr>
      </w:pPr>
      <w:r w:rsidRPr="00921C25">
        <w:rPr>
          <w:rFonts w:ascii="Times New Roman" w:hAnsi="Times New Roman"/>
          <w:sz w:val="24"/>
          <w:szCs w:val="24"/>
        </w:rPr>
        <w:t xml:space="preserve">Чтобы быть квалифицированными как </w:t>
      </w:r>
      <w:r w:rsidRPr="00921C25">
        <w:rPr>
          <w:rFonts w:ascii="Times New Roman" w:hAnsi="Times New Roman"/>
          <w:sz w:val="24"/>
          <w:szCs w:val="24"/>
          <w:lang w:val="en-US"/>
        </w:rPr>
        <w:t>TILs</w:t>
      </w:r>
      <w:r w:rsidRPr="00921C25">
        <w:rPr>
          <w:rFonts w:ascii="Times New Roman" w:hAnsi="Times New Roman"/>
          <w:sz w:val="24"/>
          <w:szCs w:val="24"/>
        </w:rPr>
        <w:t>, лимфоциты должны окружать и разрушать опухолевые клетки в фазе вертикального роста.</w:t>
      </w:r>
      <w:r w:rsidR="00D40195">
        <w:rPr>
          <w:rFonts w:ascii="Times New Roman" w:hAnsi="Times New Roman"/>
          <w:sz w:val="24"/>
          <w:szCs w:val="24"/>
        </w:rPr>
        <w:t xml:space="preserve"> </w:t>
      </w:r>
      <w:r w:rsidRPr="00921C25">
        <w:rPr>
          <w:rFonts w:ascii="Times New Roman" w:hAnsi="Times New Roman"/>
          <w:sz w:val="24"/>
          <w:szCs w:val="24"/>
        </w:rPr>
        <w:t>Малочисленность лимфоцитов, инфильтрирующих опухоль</w:t>
      </w:r>
      <w:r w:rsidR="00D40195">
        <w:rPr>
          <w:rFonts w:ascii="Times New Roman" w:hAnsi="Times New Roman"/>
          <w:sz w:val="24"/>
          <w:szCs w:val="24"/>
        </w:rPr>
        <w:t xml:space="preserve"> </w:t>
      </w:r>
      <w:r w:rsidRPr="00921C25">
        <w:rPr>
          <w:rFonts w:ascii="Times New Roman" w:hAnsi="Times New Roman"/>
          <w:sz w:val="24"/>
          <w:szCs w:val="24"/>
        </w:rPr>
        <w:t>– серьезный прогностич</w:t>
      </w:r>
      <w:r>
        <w:rPr>
          <w:rFonts w:ascii="Times New Roman" w:hAnsi="Times New Roman"/>
          <w:sz w:val="24"/>
          <w:szCs w:val="24"/>
        </w:rPr>
        <w:t>еский фактор для кожных меланом.</w:t>
      </w:r>
      <w:r w:rsidRPr="00921C25">
        <w:rPr>
          <w:rFonts w:ascii="Times New Roman" w:hAnsi="Times New Roman"/>
          <w:sz w:val="24"/>
          <w:szCs w:val="24"/>
          <w:vertAlign w:val="superscript"/>
        </w:rPr>
        <w:t xml:space="preserve"> </w:t>
      </w:r>
      <w:r w:rsidRPr="00921C25">
        <w:rPr>
          <w:rFonts w:ascii="Times New Roman" w:hAnsi="Times New Roman"/>
          <w:sz w:val="24"/>
          <w:szCs w:val="24"/>
        </w:rPr>
        <w:t>Лимфоциты, инфильтрирующие опухоль, могут быть оценены полуколичественным методом, как определено ниже.</w:t>
      </w:r>
    </w:p>
    <w:p w:rsidR="000E1C3E" w:rsidRPr="00921C25" w:rsidRDefault="000E1C3E" w:rsidP="000E1C3E">
      <w:pPr>
        <w:spacing w:after="0" w:line="276" w:lineRule="auto"/>
        <w:jc w:val="both"/>
        <w:rPr>
          <w:rFonts w:ascii="Times New Roman" w:hAnsi="Times New Roman"/>
          <w:sz w:val="24"/>
          <w:szCs w:val="24"/>
        </w:rPr>
      </w:pPr>
      <w:r w:rsidRPr="00921C25">
        <w:rPr>
          <w:rFonts w:ascii="Times New Roman" w:hAnsi="Times New Roman"/>
          <w:sz w:val="24"/>
          <w:szCs w:val="24"/>
          <w:u w:val="single"/>
          <w:lang w:val="en-US"/>
        </w:rPr>
        <w:t>TILs</w:t>
      </w:r>
      <w:r w:rsidRPr="00921C25">
        <w:rPr>
          <w:rFonts w:ascii="Times New Roman" w:hAnsi="Times New Roman"/>
          <w:sz w:val="24"/>
          <w:szCs w:val="24"/>
          <w:u w:val="single"/>
        </w:rPr>
        <w:t xml:space="preserve"> не определяются:</w:t>
      </w:r>
      <w:r w:rsidRPr="00921C25">
        <w:rPr>
          <w:rFonts w:ascii="Times New Roman" w:hAnsi="Times New Roman"/>
          <w:sz w:val="24"/>
          <w:szCs w:val="24"/>
        </w:rPr>
        <w:t xml:space="preserve"> лимфоциты отсутствуют, или присутствуют, но вообще не инфильтрируют опухоль.</w:t>
      </w:r>
    </w:p>
    <w:p w:rsidR="000E1C3E" w:rsidRPr="00921C25" w:rsidRDefault="000E1C3E" w:rsidP="000E1C3E">
      <w:pPr>
        <w:spacing w:after="0" w:line="276" w:lineRule="auto"/>
        <w:jc w:val="both"/>
        <w:rPr>
          <w:rFonts w:ascii="Times New Roman" w:hAnsi="Times New Roman"/>
          <w:sz w:val="24"/>
          <w:szCs w:val="24"/>
        </w:rPr>
      </w:pPr>
      <w:r w:rsidRPr="00921C25">
        <w:rPr>
          <w:rFonts w:ascii="Times New Roman" w:hAnsi="Times New Roman"/>
          <w:sz w:val="24"/>
          <w:szCs w:val="24"/>
          <w:u w:val="single"/>
          <w:lang w:val="en-US"/>
        </w:rPr>
        <w:t>TILs</w:t>
      </w:r>
      <w:r w:rsidRPr="00921C25">
        <w:rPr>
          <w:rFonts w:ascii="Times New Roman" w:hAnsi="Times New Roman"/>
          <w:sz w:val="24"/>
          <w:szCs w:val="24"/>
          <w:u w:val="single"/>
        </w:rPr>
        <w:t xml:space="preserve"> не активны: </w:t>
      </w:r>
      <w:r w:rsidRPr="00921C25">
        <w:rPr>
          <w:rFonts w:ascii="Times New Roman" w:hAnsi="Times New Roman"/>
          <w:sz w:val="24"/>
          <w:szCs w:val="24"/>
        </w:rPr>
        <w:t xml:space="preserve"> Лимфоциты инфильтрируют меланому только фокально или не по всему основанию вертикальной фазы роста.</w:t>
      </w:r>
    </w:p>
    <w:p w:rsidR="000E1C3E" w:rsidRDefault="000E1C3E" w:rsidP="000E1C3E">
      <w:pPr>
        <w:spacing w:after="0" w:line="276" w:lineRule="auto"/>
        <w:jc w:val="both"/>
        <w:rPr>
          <w:rFonts w:ascii="Times New Roman" w:hAnsi="Times New Roman"/>
          <w:sz w:val="24"/>
          <w:szCs w:val="24"/>
        </w:rPr>
      </w:pPr>
      <w:r w:rsidRPr="00921C25">
        <w:rPr>
          <w:rFonts w:ascii="Times New Roman" w:hAnsi="Times New Roman"/>
          <w:sz w:val="24"/>
          <w:szCs w:val="24"/>
          <w:u w:val="single"/>
          <w:lang w:val="en-US"/>
        </w:rPr>
        <w:t>TILs</w:t>
      </w:r>
      <w:r w:rsidRPr="00921C25">
        <w:rPr>
          <w:rFonts w:ascii="Times New Roman" w:hAnsi="Times New Roman"/>
          <w:sz w:val="24"/>
          <w:szCs w:val="24"/>
          <w:u w:val="single"/>
        </w:rPr>
        <w:t xml:space="preserve"> активны</w:t>
      </w:r>
      <w:r w:rsidRPr="00921C25">
        <w:rPr>
          <w:rFonts w:ascii="Times New Roman" w:hAnsi="Times New Roman"/>
          <w:sz w:val="24"/>
          <w:szCs w:val="24"/>
        </w:rPr>
        <w:t>:  Лимфоциты диффузно инфильтрируют по всему основанию</w:t>
      </w:r>
      <w:r>
        <w:rPr>
          <w:rFonts w:ascii="Times New Roman" w:hAnsi="Times New Roman"/>
          <w:sz w:val="24"/>
          <w:szCs w:val="24"/>
        </w:rPr>
        <w:t xml:space="preserve"> вертикальной фазы роста </w:t>
      </w:r>
      <w:r w:rsidRPr="00854EBC">
        <w:rPr>
          <w:rFonts w:ascii="Times New Roman" w:hAnsi="Times New Roman"/>
          <w:sz w:val="24"/>
          <w:szCs w:val="24"/>
        </w:rPr>
        <w:t>(рис. 2А),</w:t>
      </w:r>
      <w:r w:rsidRPr="00921C25">
        <w:rPr>
          <w:rFonts w:ascii="Times New Roman" w:hAnsi="Times New Roman"/>
          <w:sz w:val="24"/>
          <w:szCs w:val="24"/>
        </w:rPr>
        <w:t xml:space="preserve"> или по всему инвазивн</w:t>
      </w:r>
      <w:r>
        <w:rPr>
          <w:rFonts w:ascii="Times New Roman" w:hAnsi="Times New Roman"/>
          <w:sz w:val="24"/>
          <w:szCs w:val="24"/>
        </w:rPr>
        <w:t xml:space="preserve">ому компоненту опухоли </w:t>
      </w:r>
      <w:r w:rsidRPr="00854EBC">
        <w:rPr>
          <w:rFonts w:ascii="Times New Roman" w:hAnsi="Times New Roman"/>
          <w:sz w:val="24"/>
          <w:szCs w:val="24"/>
        </w:rPr>
        <w:t>(рис. 2В).</w:t>
      </w:r>
    </w:p>
    <w:p w:rsidR="000E1C3E" w:rsidRDefault="000E1C3E" w:rsidP="000E1C3E">
      <w:pPr>
        <w:spacing w:after="0" w:line="276" w:lineRule="auto"/>
        <w:jc w:val="both"/>
        <w:rPr>
          <w:rFonts w:ascii="Times New Roman" w:hAnsi="Times New Roman"/>
          <w:sz w:val="24"/>
          <w:szCs w:val="24"/>
        </w:rPr>
      </w:pPr>
    </w:p>
    <w:p w:rsidR="000E1C3E" w:rsidRPr="00921C25" w:rsidRDefault="000E1C3E" w:rsidP="000E1C3E">
      <w:pPr>
        <w:spacing w:after="0"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A1E06A8" wp14:editId="0CF22464">
            <wp:extent cx="5572125" cy="2562225"/>
            <wp:effectExtent l="19050" t="19050" r="28575" b="2857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562225"/>
                    </a:xfrm>
                    <a:prstGeom prst="rect">
                      <a:avLst/>
                    </a:prstGeom>
                    <a:noFill/>
                    <a:ln w="3175" cmpd="sng">
                      <a:solidFill>
                        <a:srgbClr val="000000"/>
                      </a:solidFill>
                      <a:miter lim="800000"/>
                      <a:headEnd/>
                      <a:tailEnd/>
                    </a:ln>
                    <a:effectLst/>
                  </pic:spPr>
                </pic:pic>
              </a:graphicData>
            </a:graphic>
          </wp:inline>
        </w:drawing>
      </w:r>
    </w:p>
    <w:p w:rsidR="000E1C3E" w:rsidRDefault="000E1C3E" w:rsidP="000E1C3E">
      <w:pPr>
        <w:spacing w:after="0" w:line="276" w:lineRule="auto"/>
        <w:jc w:val="both"/>
        <w:rPr>
          <w:rFonts w:ascii="Times New Roman" w:hAnsi="Times New Roman"/>
          <w:sz w:val="24"/>
          <w:szCs w:val="24"/>
        </w:rPr>
      </w:pPr>
      <w:r>
        <w:rPr>
          <w:rFonts w:ascii="Times New Roman" w:hAnsi="Times New Roman"/>
          <w:sz w:val="24"/>
          <w:szCs w:val="24"/>
        </w:rPr>
        <w:lastRenderedPageBreak/>
        <w:t>Рис.2. О</w:t>
      </w:r>
      <w:r w:rsidRPr="00854EBC">
        <w:rPr>
          <w:rFonts w:ascii="Times New Roman" w:hAnsi="Times New Roman"/>
          <w:sz w:val="24"/>
          <w:szCs w:val="24"/>
        </w:rPr>
        <w:t xml:space="preserve">пухоль-инфильтрирующие лимфоциты. </w:t>
      </w:r>
    </w:p>
    <w:p w:rsidR="000E1C3E" w:rsidRPr="00633448" w:rsidRDefault="000E1C3E" w:rsidP="000E1C3E">
      <w:pPr>
        <w:spacing w:after="0" w:line="276" w:lineRule="auto"/>
        <w:jc w:val="both"/>
        <w:rPr>
          <w:rStyle w:val="details"/>
          <w:rFonts w:ascii="Times New Roman" w:hAnsi="Times New Roman"/>
          <w:sz w:val="24"/>
          <w:szCs w:val="24"/>
        </w:rPr>
      </w:pPr>
      <w:r w:rsidRPr="00854EBC">
        <w:rPr>
          <w:rFonts w:ascii="Times New Roman" w:hAnsi="Times New Roman"/>
          <w:sz w:val="24"/>
          <w:szCs w:val="24"/>
        </w:rPr>
        <w:t xml:space="preserve">A. лимфоциты диффузно инфильтрируют всю основу инвазивной опухоли. </w:t>
      </w:r>
      <w:r w:rsidRPr="00BD06CE">
        <w:rPr>
          <w:rFonts w:ascii="Times New Roman" w:hAnsi="Times New Roman"/>
          <w:sz w:val="24"/>
          <w:szCs w:val="24"/>
          <w:lang w:val="en-US"/>
        </w:rPr>
        <w:t>B</w:t>
      </w:r>
      <w:r w:rsidRPr="00DB1E9E">
        <w:rPr>
          <w:rFonts w:ascii="Times New Roman" w:hAnsi="Times New Roman"/>
          <w:sz w:val="24"/>
          <w:szCs w:val="24"/>
          <w:lang w:val="en-US"/>
        </w:rPr>
        <w:t xml:space="preserve">. </w:t>
      </w:r>
      <w:r w:rsidRPr="00854EBC">
        <w:rPr>
          <w:rFonts w:ascii="Times New Roman" w:hAnsi="Times New Roman"/>
          <w:sz w:val="24"/>
          <w:szCs w:val="24"/>
        </w:rPr>
        <w:t>лимфоциты</w:t>
      </w:r>
      <w:r w:rsidRPr="00DB1E9E">
        <w:rPr>
          <w:rFonts w:ascii="Times New Roman" w:hAnsi="Times New Roman"/>
          <w:sz w:val="24"/>
          <w:szCs w:val="24"/>
          <w:lang w:val="en-US"/>
        </w:rPr>
        <w:t xml:space="preserve"> </w:t>
      </w:r>
      <w:r w:rsidRPr="00854EBC">
        <w:rPr>
          <w:rFonts w:ascii="Times New Roman" w:hAnsi="Times New Roman"/>
          <w:sz w:val="24"/>
          <w:szCs w:val="24"/>
        </w:rPr>
        <w:t>диффузно</w:t>
      </w:r>
      <w:r w:rsidRPr="00DB1E9E">
        <w:rPr>
          <w:rFonts w:ascii="Times New Roman" w:hAnsi="Times New Roman"/>
          <w:sz w:val="24"/>
          <w:szCs w:val="24"/>
          <w:lang w:val="en-US"/>
        </w:rPr>
        <w:t xml:space="preserve"> </w:t>
      </w:r>
      <w:r w:rsidRPr="00854EBC">
        <w:rPr>
          <w:rFonts w:ascii="Times New Roman" w:hAnsi="Times New Roman"/>
          <w:sz w:val="24"/>
          <w:szCs w:val="24"/>
        </w:rPr>
        <w:t>инфильтрируют</w:t>
      </w:r>
      <w:r w:rsidRPr="00DB1E9E">
        <w:rPr>
          <w:rFonts w:ascii="Times New Roman" w:hAnsi="Times New Roman"/>
          <w:sz w:val="24"/>
          <w:szCs w:val="24"/>
          <w:lang w:val="en-US"/>
        </w:rPr>
        <w:t xml:space="preserve"> </w:t>
      </w:r>
      <w:r w:rsidRPr="00854EBC">
        <w:rPr>
          <w:rFonts w:ascii="Times New Roman" w:hAnsi="Times New Roman"/>
          <w:sz w:val="24"/>
          <w:szCs w:val="24"/>
        </w:rPr>
        <w:t>весь</w:t>
      </w:r>
      <w:r w:rsidRPr="00DB1E9E">
        <w:rPr>
          <w:rFonts w:ascii="Times New Roman" w:hAnsi="Times New Roman"/>
          <w:sz w:val="24"/>
          <w:szCs w:val="24"/>
          <w:lang w:val="en-US"/>
        </w:rPr>
        <w:t xml:space="preserve"> </w:t>
      </w:r>
      <w:r w:rsidRPr="00854EBC">
        <w:rPr>
          <w:rFonts w:ascii="Times New Roman" w:hAnsi="Times New Roman"/>
          <w:sz w:val="24"/>
          <w:szCs w:val="24"/>
        </w:rPr>
        <w:t>инвазивный</w:t>
      </w:r>
      <w:r w:rsidRPr="00DB1E9E">
        <w:rPr>
          <w:rFonts w:ascii="Times New Roman" w:hAnsi="Times New Roman"/>
          <w:sz w:val="24"/>
          <w:szCs w:val="24"/>
          <w:lang w:val="en-US"/>
        </w:rPr>
        <w:t xml:space="preserve"> </w:t>
      </w:r>
      <w:r w:rsidRPr="00854EBC">
        <w:rPr>
          <w:rFonts w:ascii="Times New Roman" w:hAnsi="Times New Roman"/>
          <w:sz w:val="24"/>
          <w:szCs w:val="24"/>
        </w:rPr>
        <w:t>компонент</w:t>
      </w:r>
      <w:r w:rsidRPr="00DB1E9E">
        <w:rPr>
          <w:rFonts w:ascii="Times New Roman" w:hAnsi="Times New Roman"/>
          <w:sz w:val="24"/>
          <w:szCs w:val="24"/>
          <w:lang w:val="en-US"/>
        </w:rPr>
        <w:t xml:space="preserve"> </w:t>
      </w:r>
      <w:r w:rsidRPr="00854EBC">
        <w:rPr>
          <w:rFonts w:ascii="Times New Roman" w:hAnsi="Times New Roman"/>
          <w:sz w:val="24"/>
          <w:szCs w:val="24"/>
        </w:rPr>
        <w:t>меланомы</w:t>
      </w:r>
      <w:r w:rsidRPr="00DB1E9E">
        <w:rPr>
          <w:rFonts w:ascii="Times New Roman" w:hAnsi="Times New Roman"/>
          <w:sz w:val="24"/>
          <w:szCs w:val="24"/>
          <w:lang w:val="en-US"/>
        </w:rPr>
        <w:t xml:space="preserve">. </w:t>
      </w:r>
      <w:r w:rsidRPr="00DB1E9E">
        <w:rPr>
          <w:rFonts w:ascii="Times New Roman" w:hAnsi="Times New Roman"/>
          <w:bCs/>
          <w:sz w:val="24"/>
          <w:szCs w:val="24"/>
          <w:shd w:val="clear" w:color="auto" w:fill="FEFEFF"/>
          <w:lang w:val="en-US"/>
        </w:rPr>
        <w:t>(</w:t>
      </w:r>
      <w:r w:rsidRPr="00BD06CE">
        <w:rPr>
          <w:rFonts w:ascii="Times New Roman" w:hAnsi="Times New Roman"/>
          <w:bCs/>
          <w:sz w:val="24"/>
          <w:szCs w:val="24"/>
          <w:shd w:val="clear" w:color="auto" w:fill="FEFEFF"/>
          <w:lang w:val="en-US"/>
        </w:rPr>
        <w:t>Protocol</w:t>
      </w:r>
      <w:r w:rsidRPr="00BD06CE">
        <w:rPr>
          <w:rFonts w:ascii="Times New Roman" w:hAnsi="Times New Roman"/>
          <w:sz w:val="24"/>
          <w:szCs w:val="24"/>
          <w:shd w:val="clear" w:color="auto" w:fill="FEFEFF"/>
          <w:lang w:val="en-US"/>
        </w:rPr>
        <w:t> for</w:t>
      </w:r>
      <w:r w:rsidRPr="00DB1E9E">
        <w:rPr>
          <w:rFonts w:ascii="Times New Roman" w:hAnsi="Times New Roman"/>
          <w:sz w:val="24"/>
          <w:szCs w:val="24"/>
          <w:shd w:val="clear" w:color="auto" w:fill="FEFEFF"/>
          <w:lang w:val="en-US"/>
        </w:rPr>
        <w:t xml:space="preserve"> </w:t>
      </w:r>
      <w:r w:rsidRPr="00BD06CE">
        <w:rPr>
          <w:rFonts w:ascii="Times New Roman" w:hAnsi="Times New Roman"/>
          <w:sz w:val="24"/>
          <w:szCs w:val="24"/>
          <w:shd w:val="clear" w:color="auto" w:fill="FEFEFF"/>
          <w:lang w:val="en-US"/>
        </w:rPr>
        <w:t>the </w:t>
      </w:r>
      <w:r w:rsidRPr="00BD06CE">
        <w:rPr>
          <w:rFonts w:ascii="Times New Roman" w:hAnsi="Times New Roman"/>
          <w:bCs/>
          <w:sz w:val="24"/>
          <w:szCs w:val="24"/>
          <w:shd w:val="clear" w:color="auto" w:fill="FEFEFF"/>
          <w:lang w:val="en-US"/>
        </w:rPr>
        <w:t>examination</w:t>
      </w:r>
      <w:r w:rsidRPr="00BD06CE">
        <w:rPr>
          <w:rFonts w:ascii="Times New Roman" w:hAnsi="Times New Roman"/>
          <w:sz w:val="24"/>
          <w:szCs w:val="24"/>
          <w:shd w:val="clear" w:color="auto" w:fill="FEFEFF"/>
          <w:lang w:val="en-US"/>
        </w:rPr>
        <w:t> of </w:t>
      </w:r>
      <w:r w:rsidRPr="00BD06CE">
        <w:rPr>
          <w:rFonts w:ascii="Times New Roman" w:hAnsi="Times New Roman"/>
          <w:bCs/>
          <w:sz w:val="24"/>
          <w:szCs w:val="24"/>
          <w:shd w:val="clear" w:color="auto" w:fill="FEFEFF"/>
          <w:lang w:val="en-US"/>
        </w:rPr>
        <w:t>specimens</w:t>
      </w:r>
      <w:r w:rsidRPr="00BD06CE">
        <w:rPr>
          <w:rFonts w:ascii="Times New Roman" w:hAnsi="Times New Roman"/>
          <w:sz w:val="24"/>
          <w:szCs w:val="24"/>
          <w:shd w:val="clear" w:color="auto" w:fill="FEFEFF"/>
          <w:lang w:val="en-US"/>
        </w:rPr>
        <w:t> from </w:t>
      </w:r>
      <w:r w:rsidRPr="00BD06CE">
        <w:rPr>
          <w:rFonts w:ascii="Times New Roman" w:hAnsi="Times New Roman"/>
          <w:bCs/>
          <w:sz w:val="24"/>
          <w:szCs w:val="24"/>
          <w:shd w:val="clear" w:color="auto" w:fill="FEFEFF"/>
          <w:lang w:val="en-US"/>
        </w:rPr>
        <w:t>patients</w:t>
      </w:r>
      <w:r w:rsidRPr="00BD06CE">
        <w:rPr>
          <w:rFonts w:ascii="Times New Roman" w:hAnsi="Times New Roman"/>
          <w:sz w:val="24"/>
          <w:szCs w:val="24"/>
          <w:shd w:val="clear" w:color="auto" w:fill="FEFEFF"/>
          <w:lang w:val="en-US"/>
        </w:rPr>
        <w:t> with </w:t>
      </w:r>
      <w:r w:rsidRPr="00BD06CE">
        <w:rPr>
          <w:rFonts w:ascii="Times New Roman" w:hAnsi="Times New Roman"/>
          <w:bCs/>
          <w:sz w:val="24"/>
          <w:szCs w:val="24"/>
          <w:shd w:val="clear" w:color="auto" w:fill="FEFEFF"/>
          <w:lang w:val="en-US"/>
        </w:rPr>
        <w:t>melanoma</w:t>
      </w:r>
      <w:r w:rsidRPr="00BD06CE">
        <w:rPr>
          <w:rFonts w:ascii="Times New Roman" w:hAnsi="Times New Roman"/>
          <w:sz w:val="24"/>
          <w:szCs w:val="24"/>
          <w:shd w:val="clear" w:color="auto" w:fill="FEFEFF"/>
          <w:lang w:val="en-US"/>
        </w:rPr>
        <w:t> of</w:t>
      </w:r>
      <w:r w:rsidRPr="00DB1E9E">
        <w:rPr>
          <w:rFonts w:ascii="Times New Roman" w:hAnsi="Times New Roman"/>
          <w:sz w:val="24"/>
          <w:szCs w:val="24"/>
          <w:shd w:val="clear" w:color="auto" w:fill="FEFEFF"/>
          <w:lang w:val="en-US"/>
        </w:rPr>
        <w:t xml:space="preserve"> </w:t>
      </w:r>
      <w:r w:rsidRPr="00BD06CE">
        <w:rPr>
          <w:rFonts w:ascii="Times New Roman" w:hAnsi="Times New Roman"/>
          <w:sz w:val="24"/>
          <w:szCs w:val="24"/>
          <w:shd w:val="clear" w:color="auto" w:fill="FEFEFF"/>
          <w:lang w:val="en-US"/>
        </w:rPr>
        <w:t>the </w:t>
      </w:r>
      <w:r w:rsidRPr="00BD06CE">
        <w:rPr>
          <w:rFonts w:ascii="Times New Roman" w:hAnsi="Times New Roman"/>
          <w:bCs/>
          <w:sz w:val="24"/>
          <w:szCs w:val="24"/>
          <w:shd w:val="clear" w:color="auto" w:fill="FEFEFF"/>
          <w:lang w:val="en-US"/>
        </w:rPr>
        <w:t>skin</w:t>
      </w:r>
      <w:r w:rsidRPr="00DB1E9E">
        <w:rPr>
          <w:rFonts w:ascii="Times New Roman" w:hAnsi="Times New Roman"/>
          <w:sz w:val="24"/>
          <w:szCs w:val="24"/>
          <w:shd w:val="clear" w:color="auto" w:fill="FEFEFF"/>
          <w:lang w:val="en-US"/>
        </w:rPr>
        <w:t>.</w:t>
      </w:r>
      <w:r w:rsidRPr="00BD06CE">
        <w:rPr>
          <w:rFonts w:ascii="Times New Roman" w:hAnsi="Times New Roman"/>
          <w:color w:val="000000"/>
          <w:sz w:val="24"/>
          <w:szCs w:val="24"/>
          <w:shd w:val="clear" w:color="auto" w:fill="FEFEFF"/>
          <w:lang w:val="en-US"/>
        </w:rPr>
        <w:t> </w:t>
      </w:r>
      <w:r w:rsidRPr="00BD06CE">
        <w:rPr>
          <w:rStyle w:val="details"/>
          <w:rFonts w:ascii="Times New Roman" w:hAnsi="Times New Roman"/>
          <w:color w:val="000000"/>
          <w:sz w:val="24"/>
          <w:szCs w:val="24"/>
          <w:shd w:val="clear" w:color="auto" w:fill="FEFEFF"/>
          <w:lang w:val="en-US"/>
        </w:rPr>
        <w:t>Smoller</w:t>
      </w:r>
      <w:r w:rsidRPr="00633448">
        <w:rPr>
          <w:rStyle w:val="details"/>
          <w:rFonts w:ascii="Times New Roman" w:hAnsi="Times New Roman"/>
          <w:color w:val="000000"/>
          <w:sz w:val="24"/>
          <w:szCs w:val="24"/>
          <w:shd w:val="clear" w:color="auto" w:fill="FEFEFF"/>
        </w:rPr>
        <w:t xml:space="preserve"> </w:t>
      </w:r>
      <w:r w:rsidRPr="00BD06CE">
        <w:rPr>
          <w:rStyle w:val="details"/>
          <w:rFonts w:ascii="Times New Roman" w:hAnsi="Times New Roman"/>
          <w:color w:val="000000"/>
          <w:sz w:val="24"/>
          <w:szCs w:val="24"/>
          <w:shd w:val="clear" w:color="auto" w:fill="FEFEFF"/>
          <w:lang w:val="en-US"/>
        </w:rPr>
        <w:t>B</w:t>
      </w:r>
      <w:r w:rsidRPr="00633448">
        <w:rPr>
          <w:rStyle w:val="details"/>
          <w:rFonts w:ascii="Times New Roman" w:hAnsi="Times New Roman"/>
          <w:color w:val="000000"/>
          <w:sz w:val="24"/>
          <w:szCs w:val="24"/>
          <w:shd w:val="clear" w:color="auto" w:fill="FEFEFF"/>
        </w:rPr>
        <w:t>.</w:t>
      </w:r>
      <w:r w:rsidRPr="00BD06CE">
        <w:rPr>
          <w:rStyle w:val="details"/>
          <w:rFonts w:ascii="Times New Roman" w:hAnsi="Times New Roman"/>
          <w:color w:val="000000"/>
          <w:sz w:val="24"/>
          <w:szCs w:val="24"/>
          <w:shd w:val="clear" w:color="auto" w:fill="FEFEFF"/>
          <w:lang w:val="en-US"/>
        </w:rPr>
        <w:t>R</w:t>
      </w:r>
      <w:r w:rsidRPr="00633448">
        <w:rPr>
          <w:rStyle w:val="details"/>
          <w:rFonts w:ascii="Times New Roman" w:hAnsi="Times New Roman"/>
          <w:color w:val="000000"/>
          <w:sz w:val="24"/>
          <w:szCs w:val="24"/>
          <w:shd w:val="clear" w:color="auto" w:fill="FEFEFF"/>
        </w:rPr>
        <w:t xml:space="preserve">. </w:t>
      </w:r>
      <w:r w:rsidRPr="00BD06CE">
        <w:rPr>
          <w:rStyle w:val="details"/>
          <w:rFonts w:ascii="Times New Roman" w:hAnsi="Times New Roman"/>
          <w:color w:val="000000"/>
          <w:sz w:val="24"/>
          <w:szCs w:val="24"/>
          <w:shd w:val="clear" w:color="auto" w:fill="FEFEFF"/>
          <w:lang w:val="en-US"/>
        </w:rPr>
        <w:t>et</w:t>
      </w:r>
      <w:r w:rsidRPr="00633448">
        <w:rPr>
          <w:rStyle w:val="details"/>
          <w:rFonts w:ascii="Times New Roman" w:hAnsi="Times New Roman"/>
          <w:color w:val="000000"/>
          <w:sz w:val="24"/>
          <w:szCs w:val="24"/>
          <w:shd w:val="clear" w:color="auto" w:fill="FEFEFF"/>
        </w:rPr>
        <w:t xml:space="preserve"> </w:t>
      </w:r>
      <w:r w:rsidRPr="00BD06CE">
        <w:rPr>
          <w:rStyle w:val="details"/>
          <w:rFonts w:ascii="Times New Roman" w:hAnsi="Times New Roman"/>
          <w:color w:val="000000"/>
          <w:sz w:val="24"/>
          <w:szCs w:val="24"/>
          <w:shd w:val="clear" w:color="auto" w:fill="FEFEFF"/>
          <w:lang w:val="en-US"/>
        </w:rPr>
        <w:t>al</w:t>
      </w:r>
      <w:r w:rsidRPr="00633448">
        <w:rPr>
          <w:rStyle w:val="details"/>
          <w:rFonts w:ascii="Times New Roman" w:hAnsi="Times New Roman"/>
          <w:color w:val="000000"/>
          <w:sz w:val="24"/>
          <w:szCs w:val="24"/>
          <w:shd w:val="clear" w:color="auto" w:fill="FEFEFF"/>
        </w:rPr>
        <w:t>. (2017)</w:t>
      </w:r>
      <w:r>
        <w:rPr>
          <w:rStyle w:val="details"/>
          <w:rFonts w:ascii="Times New Roman" w:hAnsi="Times New Roman"/>
          <w:color w:val="000000"/>
          <w:sz w:val="24"/>
          <w:szCs w:val="24"/>
          <w:shd w:val="clear" w:color="auto" w:fill="FEFEFF"/>
        </w:rPr>
        <w:t>).</w:t>
      </w:r>
    </w:p>
    <w:p w:rsidR="000E1C3E" w:rsidRPr="00633448"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sz w:val="24"/>
          <w:szCs w:val="24"/>
        </w:rPr>
      </w:pPr>
      <w:r>
        <w:rPr>
          <w:rFonts w:ascii="Times New Roman" w:hAnsi="Times New Roman"/>
          <w:b/>
          <w:sz w:val="24"/>
          <w:szCs w:val="24"/>
        </w:rPr>
        <w:t>Микросателлит</w:t>
      </w:r>
      <w:r w:rsidRPr="00227F24">
        <w:rPr>
          <w:rFonts w:ascii="Times New Roman" w:hAnsi="Times New Roman"/>
          <w:b/>
          <w:sz w:val="24"/>
          <w:szCs w:val="24"/>
        </w:rPr>
        <w:t>(ы)</w:t>
      </w:r>
    </w:p>
    <w:p w:rsidR="000E1C3E" w:rsidRPr="00227F24" w:rsidRDefault="000E1C3E" w:rsidP="000E1C3E">
      <w:pPr>
        <w:spacing w:after="0" w:line="276" w:lineRule="auto"/>
        <w:jc w:val="both"/>
        <w:rPr>
          <w:rFonts w:ascii="Times New Roman" w:hAnsi="Times New Roman"/>
          <w:b/>
          <w:sz w:val="24"/>
          <w:szCs w:val="24"/>
        </w:rPr>
      </w:pPr>
    </w:p>
    <w:p w:rsidR="000E1C3E" w:rsidRDefault="000E1C3E" w:rsidP="000E1C3E">
      <w:pPr>
        <w:spacing w:after="0" w:line="276" w:lineRule="auto"/>
        <w:ind w:firstLine="708"/>
        <w:jc w:val="both"/>
        <w:rPr>
          <w:rFonts w:ascii="Times New Roman" w:hAnsi="Times New Roman"/>
          <w:sz w:val="24"/>
          <w:szCs w:val="24"/>
        </w:rPr>
      </w:pPr>
      <w:r>
        <w:rPr>
          <w:rFonts w:ascii="Times New Roman" w:hAnsi="Times New Roman"/>
          <w:sz w:val="24"/>
          <w:szCs w:val="24"/>
        </w:rPr>
        <w:t>Микросателлит</w:t>
      </w:r>
      <w:r w:rsidRPr="00227F24">
        <w:rPr>
          <w:rFonts w:ascii="Times New Roman" w:hAnsi="Times New Roman"/>
          <w:sz w:val="24"/>
          <w:szCs w:val="24"/>
        </w:rPr>
        <w:t xml:space="preserve">(ы) определяется как микроскопический кожный </w:t>
      </w:r>
      <w:r>
        <w:rPr>
          <w:rFonts w:ascii="Times New Roman" w:hAnsi="Times New Roman"/>
          <w:sz w:val="24"/>
          <w:szCs w:val="24"/>
        </w:rPr>
        <w:t xml:space="preserve">и/или подкожный </w:t>
      </w:r>
      <w:r w:rsidRPr="00227F24">
        <w:rPr>
          <w:rFonts w:ascii="Times New Roman" w:hAnsi="Times New Roman"/>
          <w:sz w:val="24"/>
          <w:szCs w:val="24"/>
        </w:rPr>
        <w:t>метастаз, обнаруженный вблизи первичной меланомы при патологическом исследовании п</w:t>
      </w:r>
      <w:r>
        <w:rPr>
          <w:rFonts w:ascii="Times New Roman" w:hAnsi="Times New Roman"/>
          <w:sz w:val="24"/>
          <w:szCs w:val="24"/>
        </w:rPr>
        <w:t xml:space="preserve">ервичного опухолевого узла. </w:t>
      </w:r>
      <w:r w:rsidRPr="00227F24">
        <w:rPr>
          <w:rFonts w:ascii="Times New Roman" w:hAnsi="Times New Roman"/>
          <w:sz w:val="24"/>
          <w:szCs w:val="24"/>
        </w:rPr>
        <w:t>Метастатические опухолевые клетки должны располагаться отдел</w:t>
      </w:r>
      <w:r>
        <w:rPr>
          <w:rFonts w:ascii="Times New Roman" w:hAnsi="Times New Roman"/>
          <w:sz w:val="24"/>
          <w:szCs w:val="24"/>
        </w:rPr>
        <w:t>ь</w:t>
      </w:r>
      <w:r w:rsidRPr="00227F24">
        <w:rPr>
          <w:rFonts w:ascii="Times New Roman" w:hAnsi="Times New Roman"/>
          <w:sz w:val="24"/>
          <w:szCs w:val="24"/>
        </w:rPr>
        <w:t>но от первичной опухоли</w:t>
      </w:r>
      <w:r>
        <w:rPr>
          <w:rFonts w:ascii="Times New Roman" w:hAnsi="Times New Roman"/>
          <w:sz w:val="24"/>
          <w:szCs w:val="24"/>
        </w:rPr>
        <w:t>.</w:t>
      </w:r>
      <w:r w:rsidRPr="00227F24">
        <w:rPr>
          <w:rFonts w:ascii="Times New Roman" w:hAnsi="Times New Roman"/>
          <w:sz w:val="24"/>
          <w:szCs w:val="24"/>
        </w:rPr>
        <w:t xml:space="preserve"> </w:t>
      </w:r>
      <w:r>
        <w:rPr>
          <w:rFonts w:ascii="Times New Roman" w:hAnsi="Times New Roman"/>
          <w:sz w:val="24"/>
          <w:szCs w:val="24"/>
        </w:rPr>
        <w:t>Е</w:t>
      </w:r>
      <w:r w:rsidRPr="00227F24">
        <w:rPr>
          <w:rFonts w:ascii="Times New Roman" w:hAnsi="Times New Roman"/>
          <w:sz w:val="24"/>
          <w:szCs w:val="24"/>
        </w:rPr>
        <w:t>сли ткань между ними представлена фиброзом или воспалением, то это не оценивается как микросателлит, поскольку вышеупомянутые изменения мо</w:t>
      </w:r>
      <w:r>
        <w:rPr>
          <w:rFonts w:ascii="Times New Roman" w:hAnsi="Times New Roman"/>
          <w:sz w:val="24"/>
          <w:szCs w:val="24"/>
        </w:rPr>
        <w:t>гут представлять собой регресс</w:t>
      </w:r>
      <w:r w:rsidRPr="00227F24">
        <w:rPr>
          <w:rFonts w:ascii="Times New Roman" w:hAnsi="Times New Roman"/>
          <w:sz w:val="24"/>
          <w:szCs w:val="24"/>
        </w:rPr>
        <w:t xml:space="preserve"> </w:t>
      </w:r>
      <w:r>
        <w:rPr>
          <w:rFonts w:ascii="Times New Roman" w:hAnsi="Times New Roman"/>
          <w:sz w:val="24"/>
          <w:szCs w:val="24"/>
        </w:rPr>
        <w:t xml:space="preserve">опухоли. </w:t>
      </w:r>
      <w:r w:rsidR="00FB1918">
        <w:rPr>
          <w:rFonts w:ascii="Times New Roman" w:hAnsi="Times New Roman"/>
          <w:sz w:val="24"/>
          <w:szCs w:val="24"/>
        </w:rPr>
        <w:t>М</w:t>
      </w:r>
      <w:r>
        <w:rPr>
          <w:rFonts w:ascii="Times New Roman" w:hAnsi="Times New Roman"/>
          <w:sz w:val="24"/>
          <w:szCs w:val="24"/>
        </w:rPr>
        <w:t>инимально</w:t>
      </w:r>
      <w:r w:rsidR="00FB1918">
        <w:rPr>
          <w:rFonts w:ascii="Times New Roman" w:hAnsi="Times New Roman"/>
          <w:sz w:val="24"/>
          <w:szCs w:val="24"/>
        </w:rPr>
        <w:t>е</w:t>
      </w:r>
      <w:r>
        <w:rPr>
          <w:rFonts w:ascii="Times New Roman" w:hAnsi="Times New Roman"/>
          <w:sz w:val="24"/>
          <w:szCs w:val="24"/>
        </w:rPr>
        <w:t xml:space="preserve"> расстояни</w:t>
      </w:r>
      <w:r w:rsidR="00FB1918">
        <w:rPr>
          <w:rFonts w:ascii="Times New Roman" w:hAnsi="Times New Roman"/>
          <w:sz w:val="24"/>
          <w:szCs w:val="24"/>
        </w:rPr>
        <w:t>е</w:t>
      </w:r>
      <w:r>
        <w:rPr>
          <w:rFonts w:ascii="Times New Roman" w:hAnsi="Times New Roman"/>
          <w:sz w:val="24"/>
          <w:szCs w:val="24"/>
        </w:rPr>
        <w:t xml:space="preserve"> от</w:t>
      </w:r>
      <w:r w:rsidRPr="00227F24">
        <w:rPr>
          <w:rFonts w:ascii="Times New Roman" w:hAnsi="Times New Roman"/>
          <w:sz w:val="24"/>
          <w:szCs w:val="24"/>
        </w:rPr>
        <w:t xml:space="preserve"> первичной опухоли до метастатического узелка</w:t>
      </w:r>
      <w:r w:rsidRPr="00F16F03">
        <w:rPr>
          <w:rFonts w:ascii="Times New Roman" w:hAnsi="Times New Roman"/>
          <w:sz w:val="24"/>
          <w:szCs w:val="24"/>
        </w:rPr>
        <w:t xml:space="preserve"> </w:t>
      </w:r>
      <w:r>
        <w:rPr>
          <w:rFonts w:ascii="Times New Roman" w:hAnsi="Times New Roman"/>
          <w:sz w:val="24"/>
          <w:szCs w:val="24"/>
        </w:rPr>
        <w:t>(</w:t>
      </w:r>
      <w:r w:rsidRPr="00227F24">
        <w:rPr>
          <w:rFonts w:ascii="Times New Roman" w:hAnsi="Times New Roman"/>
          <w:sz w:val="24"/>
          <w:szCs w:val="24"/>
        </w:rPr>
        <w:t>микросателлита</w:t>
      </w:r>
      <w:r>
        <w:rPr>
          <w:rFonts w:ascii="Times New Roman" w:hAnsi="Times New Roman"/>
          <w:sz w:val="24"/>
          <w:szCs w:val="24"/>
        </w:rPr>
        <w:t>)</w:t>
      </w:r>
      <w:r w:rsidR="00FB1918">
        <w:rPr>
          <w:rFonts w:ascii="Times New Roman" w:hAnsi="Times New Roman"/>
          <w:sz w:val="24"/>
          <w:szCs w:val="24"/>
        </w:rPr>
        <w:t>, по данным разных авторов, отличается</w:t>
      </w:r>
      <w:r w:rsidRPr="00227F24">
        <w:rPr>
          <w:rFonts w:ascii="Times New Roman" w:hAnsi="Times New Roman"/>
          <w:sz w:val="24"/>
          <w:szCs w:val="24"/>
        </w:rPr>
        <w:t xml:space="preserve">. В практике рекомендуется выполнять несколько серийных срезов </w:t>
      </w:r>
      <w:r>
        <w:rPr>
          <w:rFonts w:ascii="Times New Roman" w:hAnsi="Times New Roman"/>
          <w:sz w:val="24"/>
          <w:szCs w:val="24"/>
        </w:rPr>
        <w:t xml:space="preserve">с </w:t>
      </w:r>
      <w:r w:rsidRPr="00227F24">
        <w:rPr>
          <w:rFonts w:ascii="Times New Roman" w:hAnsi="Times New Roman"/>
          <w:sz w:val="24"/>
          <w:szCs w:val="24"/>
        </w:rPr>
        <w:t>парафинового блока опухолевой ткани, чтобы убедиться в отсутствии опухолевых клеток между первичной опухолью и предполагаемым микросателлитом.</w:t>
      </w:r>
    </w:p>
    <w:p w:rsidR="000E1C3E" w:rsidRPr="00B55181" w:rsidRDefault="000E1C3E" w:rsidP="000E1C3E">
      <w:pPr>
        <w:spacing w:after="0" w:line="276" w:lineRule="auto"/>
        <w:ind w:firstLine="708"/>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B55181">
        <w:rPr>
          <w:rFonts w:ascii="Times New Roman" w:hAnsi="Times New Roman"/>
          <w:b/>
          <w:bCs/>
          <w:sz w:val="24"/>
          <w:szCs w:val="24"/>
        </w:rPr>
        <w:t>Фаза роста опухоли</w:t>
      </w:r>
    </w:p>
    <w:p w:rsidR="000E1C3E" w:rsidRPr="00B55181" w:rsidRDefault="000E1C3E" w:rsidP="000E1C3E">
      <w:pPr>
        <w:spacing w:after="0" w:line="276" w:lineRule="auto"/>
        <w:jc w:val="both"/>
        <w:rPr>
          <w:rFonts w:ascii="Times New Roman" w:hAnsi="Times New Roman"/>
          <w:b/>
          <w:bCs/>
          <w:sz w:val="24"/>
          <w:szCs w:val="24"/>
        </w:rPr>
      </w:pPr>
    </w:p>
    <w:p w:rsidR="000E1C3E" w:rsidRPr="00702BD5" w:rsidRDefault="000E1C3E" w:rsidP="000E1C3E">
      <w:pPr>
        <w:spacing w:after="0" w:line="276" w:lineRule="auto"/>
        <w:ind w:firstLine="708"/>
        <w:jc w:val="both"/>
        <w:rPr>
          <w:rFonts w:ascii="Times New Roman" w:hAnsi="Times New Roman"/>
          <w:bCs/>
          <w:sz w:val="24"/>
          <w:szCs w:val="24"/>
        </w:rPr>
      </w:pPr>
      <w:r w:rsidRPr="00B55181">
        <w:rPr>
          <w:rFonts w:ascii="Times New Roman" w:hAnsi="Times New Roman"/>
          <w:bCs/>
          <w:sz w:val="24"/>
          <w:szCs w:val="24"/>
        </w:rPr>
        <w:t>Прогностическое значение гистологическо</w:t>
      </w:r>
      <w:r>
        <w:rPr>
          <w:rFonts w:ascii="Times New Roman" w:hAnsi="Times New Roman"/>
          <w:bCs/>
          <w:sz w:val="24"/>
          <w:szCs w:val="24"/>
        </w:rPr>
        <w:t xml:space="preserve">го типа менее значимо, чем фаза </w:t>
      </w:r>
      <w:r w:rsidRPr="00B55181">
        <w:rPr>
          <w:rFonts w:ascii="Times New Roman" w:hAnsi="Times New Roman"/>
          <w:bCs/>
          <w:sz w:val="24"/>
          <w:szCs w:val="24"/>
        </w:rPr>
        <w:t xml:space="preserve">роста </w:t>
      </w:r>
      <w:r w:rsidRPr="00702BD5">
        <w:rPr>
          <w:rFonts w:ascii="Times New Roman" w:hAnsi="Times New Roman"/>
          <w:bCs/>
          <w:sz w:val="24"/>
          <w:szCs w:val="24"/>
        </w:rPr>
        <w:t>опухоли и глубина инфильтрации. Большинство меланом на начальных этапах чаще всего представляет собой плоское либо бляшковидное образование с центробежным ростом (распространение по радиусу круга неправильной формы).</w:t>
      </w:r>
    </w:p>
    <w:p w:rsidR="000E1C3E" w:rsidRPr="00702BD5" w:rsidRDefault="000E1C3E" w:rsidP="000E1C3E">
      <w:pPr>
        <w:spacing w:after="0" w:line="276" w:lineRule="auto"/>
        <w:ind w:firstLine="708"/>
        <w:jc w:val="both"/>
        <w:rPr>
          <w:rFonts w:ascii="Times New Roman" w:hAnsi="Times New Roman"/>
          <w:bCs/>
          <w:sz w:val="24"/>
          <w:szCs w:val="24"/>
        </w:rPr>
      </w:pPr>
      <w:r w:rsidRPr="00702BD5">
        <w:rPr>
          <w:rFonts w:ascii="Times New Roman" w:hAnsi="Times New Roman"/>
          <w:bCs/>
          <w:sz w:val="24"/>
          <w:szCs w:val="24"/>
          <w:u w:val="single"/>
        </w:rPr>
        <w:t>Радиальная фаза роста</w:t>
      </w:r>
      <w:r w:rsidRPr="00702BD5">
        <w:rPr>
          <w:rFonts w:ascii="Times New Roman" w:hAnsi="Times New Roman"/>
          <w:bCs/>
          <w:sz w:val="24"/>
          <w:szCs w:val="24"/>
        </w:rPr>
        <w:t xml:space="preserve"> представляет собой меланому in situ (опухоль ограничена эпидермисом), характеризуется пролиферацией отдельных клеток, кластеров или гнёзд атипичных меланоцитов, или комбинацией вышеописанных </w:t>
      </w:r>
      <w:r w:rsidR="002A57BD">
        <w:rPr>
          <w:rFonts w:ascii="Times New Roman" w:hAnsi="Times New Roman"/>
          <w:bCs/>
          <w:sz w:val="24"/>
          <w:szCs w:val="24"/>
        </w:rPr>
        <w:t>разновидностей</w:t>
      </w:r>
      <w:r w:rsidRPr="00702BD5">
        <w:rPr>
          <w:rFonts w:ascii="Times New Roman" w:hAnsi="Times New Roman"/>
          <w:bCs/>
          <w:sz w:val="24"/>
          <w:szCs w:val="24"/>
        </w:rPr>
        <w:t xml:space="preserve">. Наличие немногочисленных изолированных клеток или кластеров клеток меланомы в дерме при условии отсутствия экспансивного роста и/или митотической активности не является индикатором вертикальной фазы роста.  </w:t>
      </w:r>
    </w:p>
    <w:p w:rsidR="000E1C3E" w:rsidRPr="00702BD5" w:rsidRDefault="000E1C3E" w:rsidP="000E1C3E">
      <w:pPr>
        <w:spacing w:after="0" w:line="276" w:lineRule="auto"/>
        <w:ind w:firstLine="360"/>
        <w:jc w:val="both"/>
        <w:rPr>
          <w:rFonts w:ascii="Times New Roman" w:hAnsi="Times New Roman"/>
          <w:bCs/>
          <w:sz w:val="24"/>
          <w:szCs w:val="24"/>
        </w:rPr>
      </w:pPr>
      <w:r w:rsidRPr="00702BD5">
        <w:rPr>
          <w:rFonts w:ascii="Times New Roman" w:hAnsi="Times New Roman"/>
          <w:bCs/>
          <w:sz w:val="24"/>
          <w:szCs w:val="24"/>
          <w:u w:val="single"/>
        </w:rPr>
        <w:t>Вертикальная фаза роста</w:t>
      </w:r>
      <w:r w:rsidRPr="00702BD5">
        <w:rPr>
          <w:rFonts w:ascii="Times New Roman" w:hAnsi="Times New Roman"/>
          <w:bCs/>
          <w:sz w:val="24"/>
          <w:szCs w:val="24"/>
        </w:rPr>
        <w:t xml:space="preserve"> – следующая фаза прогрессии меланомы, характеризующаяся узловой пролиферацией неопластических клеток в пределах ранее существовавшей опухоли или de novo. Ключевой биологической особенностью данной фазы является способность клеток опухоли к выживанию и пролиферации в дерме, проявляющейся формированием экспансивного опухолевого узла либо появлением митотической активности, в связи с чем выделяют следующие критерии вертикальной фазы роста для тонких меланом (толщиной менее 1 мм):</w:t>
      </w:r>
    </w:p>
    <w:p w:rsidR="000E1C3E" w:rsidRPr="00702BD5" w:rsidRDefault="000E1C3E" w:rsidP="000E1C3E">
      <w:pPr>
        <w:numPr>
          <w:ilvl w:val="0"/>
          <w:numId w:val="7"/>
        </w:numPr>
        <w:spacing w:after="0" w:line="276" w:lineRule="auto"/>
        <w:jc w:val="both"/>
        <w:rPr>
          <w:rFonts w:ascii="Times New Roman" w:hAnsi="Times New Roman"/>
          <w:bCs/>
          <w:sz w:val="24"/>
          <w:szCs w:val="24"/>
        </w:rPr>
      </w:pPr>
      <w:r w:rsidRPr="00702BD5">
        <w:rPr>
          <w:rFonts w:ascii="Times New Roman" w:hAnsi="Times New Roman"/>
          <w:bCs/>
          <w:sz w:val="24"/>
          <w:szCs w:val="24"/>
        </w:rPr>
        <w:t>Наличие кластера или гнезда в дерме большего размера, чем самое крупное интраэпидермальное гнездо.</w:t>
      </w:r>
    </w:p>
    <w:p w:rsidR="000E1C3E" w:rsidRPr="00702BD5" w:rsidRDefault="000E1C3E" w:rsidP="000E1C3E">
      <w:pPr>
        <w:numPr>
          <w:ilvl w:val="0"/>
          <w:numId w:val="7"/>
        </w:numPr>
        <w:spacing w:after="0" w:line="276" w:lineRule="auto"/>
        <w:jc w:val="both"/>
        <w:rPr>
          <w:rFonts w:ascii="Times New Roman" w:hAnsi="Times New Roman"/>
          <w:bCs/>
          <w:sz w:val="24"/>
          <w:szCs w:val="24"/>
        </w:rPr>
      </w:pPr>
      <w:r w:rsidRPr="00702BD5">
        <w:rPr>
          <w:rFonts w:ascii="Times New Roman" w:hAnsi="Times New Roman"/>
          <w:bCs/>
          <w:sz w:val="24"/>
          <w:szCs w:val="24"/>
        </w:rPr>
        <w:t>Наличие не менее одной фигуры митоза в дермальном компоненте.</w:t>
      </w:r>
    </w:p>
    <w:p w:rsidR="000E1C3E" w:rsidRPr="00702BD5" w:rsidRDefault="000E1C3E" w:rsidP="000E1C3E">
      <w:pPr>
        <w:spacing w:after="0" w:line="276" w:lineRule="auto"/>
        <w:jc w:val="both"/>
        <w:rPr>
          <w:rFonts w:ascii="Times New Roman" w:hAnsi="Times New Roman"/>
          <w:bCs/>
          <w:sz w:val="24"/>
          <w:szCs w:val="24"/>
        </w:rPr>
      </w:pPr>
      <w:r w:rsidRPr="00702BD5">
        <w:rPr>
          <w:rFonts w:ascii="Times New Roman" w:hAnsi="Times New Roman"/>
          <w:bCs/>
          <w:sz w:val="24"/>
          <w:szCs w:val="24"/>
        </w:rPr>
        <w:t xml:space="preserve">Узловая меланома, по определению, опухоль с вертикальным способом роста. </w:t>
      </w:r>
    </w:p>
    <w:p w:rsidR="000E1C3E" w:rsidRPr="00702BD5" w:rsidRDefault="000E1C3E" w:rsidP="000E1C3E">
      <w:pPr>
        <w:spacing w:after="0" w:line="276" w:lineRule="auto"/>
        <w:ind w:firstLine="708"/>
        <w:jc w:val="both"/>
        <w:rPr>
          <w:rFonts w:ascii="Times New Roman" w:hAnsi="Times New Roman"/>
          <w:bCs/>
          <w:sz w:val="24"/>
          <w:szCs w:val="24"/>
        </w:rPr>
      </w:pPr>
    </w:p>
    <w:p w:rsidR="000E1C3E" w:rsidRPr="00702BD5" w:rsidRDefault="000E1C3E" w:rsidP="000E1C3E">
      <w:pPr>
        <w:jc w:val="both"/>
        <w:rPr>
          <w:rFonts w:ascii="Times New Roman" w:hAnsi="Times New Roman"/>
          <w:sz w:val="24"/>
          <w:szCs w:val="24"/>
        </w:rPr>
      </w:pPr>
      <w:r w:rsidRPr="00702BD5">
        <w:rPr>
          <w:rFonts w:ascii="Times New Roman" w:hAnsi="Times New Roman"/>
          <w:b/>
          <w:sz w:val="24"/>
          <w:szCs w:val="24"/>
        </w:rPr>
        <w:t>Лимфатические узлы (применимы только к инвазивной опухоли)</w:t>
      </w:r>
    </w:p>
    <w:p w:rsidR="000E1C3E" w:rsidRPr="00702BD5" w:rsidRDefault="000E1C3E" w:rsidP="000E1C3E">
      <w:pPr>
        <w:spacing w:after="0" w:line="276" w:lineRule="auto"/>
        <w:ind w:firstLine="708"/>
        <w:jc w:val="both"/>
        <w:rPr>
          <w:rFonts w:ascii="Times New Roman" w:hAnsi="Times New Roman"/>
          <w:bCs/>
          <w:sz w:val="24"/>
          <w:szCs w:val="24"/>
        </w:rPr>
      </w:pPr>
      <w:r w:rsidRPr="00702BD5">
        <w:rPr>
          <w:rFonts w:ascii="Times New Roman" w:hAnsi="Times New Roman"/>
          <w:bCs/>
          <w:sz w:val="24"/>
          <w:szCs w:val="24"/>
        </w:rPr>
        <w:lastRenderedPageBreak/>
        <w:t>Биопсия сторожевого/сигн</w:t>
      </w:r>
      <w:r>
        <w:rPr>
          <w:rFonts w:ascii="Times New Roman" w:hAnsi="Times New Roman"/>
          <w:bCs/>
          <w:sz w:val="24"/>
          <w:szCs w:val="24"/>
        </w:rPr>
        <w:t>а</w:t>
      </w:r>
      <w:r w:rsidRPr="00702BD5">
        <w:rPr>
          <w:rFonts w:ascii="Times New Roman" w:hAnsi="Times New Roman"/>
          <w:bCs/>
          <w:sz w:val="24"/>
          <w:szCs w:val="24"/>
        </w:rPr>
        <w:t xml:space="preserve">льного лимфатического узла может быть выполнена пациентам с первичными локализованными кожными меланомами толщиной 1 мм или более, а также пациентам с образованиями менее 1 мм при наличии других неблагоприятных прогностических признаков. Исследование замороженных срезов сторожевого лимфатического узла не рекомендовано. Анализ срезов сторожевого лимфатического узла на разных уровнях, окрашенных гематоксилином и эозином, увеличивает чувствительность обнаружения микроскопических метастазов меланомы; рутинный анализ (окрашенных гематоксилином и эозином срезов просто рассеченного пополам лимфатического узла) может приводить к ложноотрицательным результатам в 10-15% случаев. Использование иммуногистохимического окрашивания (например, </w:t>
      </w:r>
      <w:r w:rsidRPr="00702BD5">
        <w:rPr>
          <w:rFonts w:ascii="Times New Roman" w:hAnsi="Times New Roman"/>
          <w:bCs/>
          <w:sz w:val="24"/>
          <w:szCs w:val="24"/>
          <w:lang w:val="en-US"/>
        </w:rPr>
        <w:t>HMB</w:t>
      </w:r>
      <w:r w:rsidRPr="00702BD5">
        <w:rPr>
          <w:rFonts w:ascii="Times New Roman" w:hAnsi="Times New Roman"/>
          <w:bCs/>
          <w:sz w:val="24"/>
          <w:szCs w:val="24"/>
        </w:rPr>
        <w:t xml:space="preserve">–45 или </w:t>
      </w:r>
      <w:r w:rsidRPr="00702BD5">
        <w:rPr>
          <w:rFonts w:ascii="Times New Roman" w:hAnsi="Times New Roman"/>
          <w:bCs/>
          <w:sz w:val="24"/>
          <w:szCs w:val="24"/>
          <w:lang w:val="en-US"/>
        </w:rPr>
        <w:t>MART</w:t>
      </w:r>
      <w:r w:rsidRPr="00702BD5">
        <w:rPr>
          <w:rFonts w:ascii="Times New Roman" w:hAnsi="Times New Roman"/>
          <w:bCs/>
          <w:sz w:val="24"/>
          <w:szCs w:val="24"/>
        </w:rPr>
        <w:t xml:space="preserve">-1) дополнительно увеличивает чувствительность определения микроскопических метастазов меланомы и должно </w:t>
      </w:r>
      <w:r>
        <w:rPr>
          <w:rFonts w:ascii="Times New Roman" w:hAnsi="Times New Roman"/>
          <w:bCs/>
          <w:sz w:val="24"/>
          <w:szCs w:val="24"/>
        </w:rPr>
        <w:t>применяться</w:t>
      </w:r>
      <w:r w:rsidRPr="00702BD5">
        <w:rPr>
          <w:rFonts w:ascii="Times New Roman" w:hAnsi="Times New Roman"/>
          <w:bCs/>
          <w:sz w:val="24"/>
          <w:szCs w:val="24"/>
        </w:rPr>
        <w:t xml:space="preserve"> при исследовании сторожевых лимфатических узлов. Иммуногистохимическое исследование должно использоваться в сочетании с рутинными окрасками, а не заменять стандартный гистологический анализ. </w:t>
      </w:r>
      <w:r w:rsidR="004B7ABC">
        <w:rPr>
          <w:rFonts w:ascii="Times New Roman" w:hAnsi="Times New Roman"/>
          <w:bCs/>
          <w:sz w:val="24"/>
          <w:szCs w:val="24"/>
        </w:rPr>
        <w:t>С</w:t>
      </w:r>
      <w:r w:rsidRPr="00702BD5">
        <w:rPr>
          <w:rFonts w:ascii="Times New Roman" w:hAnsi="Times New Roman"/>
          <w:bCs/>
          <w:sz w:val="24"/>
          <w:szCs w:val="24"/>
        </w:rPr>
        <w:t>огласно 8</w:t>
      </w:r>
      <w:r w:rsidRPr="00702BD5">
        <w:rPr>
          <w:rFonts w:ascii="Times New Roman" w:hAnsi="Times New Roman"/>
          <w:sz w:val="24"/>
          <w:szCs w:val="24"/>
        </w:rPr>
        <w:t xml:space="preserve">-му изданию </w:t>
      </w:r>
      <w:r w:rsidRPr="00702BD5">
        <w:rPr>
          <w:rFonts w:ascii="Times New Roman" w:hAnsi="Times New Roman"/>
          <w:sz w:val="24"/>
          <w:szCs w:val="24"/>
          <w:lang w:val="en-US"/>
        </w:rPr>
        <w:t>AJCC</w:t>
      </w:r>
      <w:r w:rsidRPr="00702BD5">
        <w:rPr>
          <w:rFonts w:ascii="Times New Roman" w:hAnsi="Times New Roman"/>
          <w:sz w:val="24"/>
          <w:szCs w:val="24"/>
        </w:rPr>
        <w:t>,</w:t>
      </w:r>
      <w:r w:rsidRPr="00702BD5">
        <w:rPr>
          <w:rFonts w:ascii="Times New Roman" w:hAnsi="Times New Roman"/>
          <w:bCs/>
          <w:sz w:val="24"/>
          <w:szCs w:val="24"/>
        </w:rPr>
        <w:t xml:space="preserve"> иммуногистохимически определяемые микрометастазы свидетельствуют о большей, чем </w:t>
      </w:r>
      <w:r w:rsidRPr="00702BD5">
        <w:rPr>
          <w:rFonts w:ascii="Times New Roman" w:hAnsi="Times New Roman"/>
          <w:bCs/>
          <w:sz w:val="24"/>
          <w:szCs w:val="24"/>
          <w:lang w:val="en-US"/>
        </w:rPr>
        <w:t>N</w:t>
      </w:r>
      <w:r w:rsidRPr="00702BD5">
        <w:rPr>
          <w:rFonts w:ascii="Times New Roman" w:hAnsi="Times New Roman"/>
          <w:bCs/>
          <w:sz w:val="24"/>
          <w:szCs w:val="24"/>
        </w:rPr>
        <w:t>0 стадии болезни, то есть лимфатический узел, в котором выявлены опухолевые клетки, независимо от их количества и метода выявления, следует считать положительным.</w:t>
      </w:r>
    </w:p>
    <w:p w:rsidR="000E1C3E" w:rsidRPr="004268E8" w:rsidRDefault="000E1C3E" w:rsidP="000E1C3E">
      <w:pPr>
        <w:spacing w:after="0" w:line="276" w:lineRule="auto"/>
        <w:ind w:firstLine="708"/>
        <w:jc w:val="both"/>
        <w:rPr>
          <w:rFonts w:ascii="Times New Roman" w:hAnsi="Times New Roman"/>
          <w:bCs/>
          <w:color w:val="003300"/>
          <w:sz w:val="24"/>
          <w:szCs w:val="24"/>
        </w:rPr>
      </w:pPr>
      <w:r w:rsidRPr="00702BD5">
        <w:rPr>
          <w:rFonts w:ascii="Times New Roman" w:hAnsi="Times New Roman"/>
          <w:bCs/>
          <w:sz w:val="24"/>
          <w:szCs w:val="24"/>
        </w:rPr>
        <w:t>Для гистологического исследования как сторожевого, так и регионарных  лимфатических узлов, лимфатические узлы должны быть присланы целиком. Для рутинного анализа, крупные лимфатические</w:t>
      </w:r>
      <w:r w:rsidRPr="004268E8">
        <w:rPr>
          <w:rFonts w:ascii="Times New Roman" w:hAnsi="Times New Roman"/>
          <w:bCs/>
          <w:color w:val="003300"/>
          <w:sz w:val="24"/>
          <w:szCs w:val="24"/>
        </w:rPr>
        <w:t xml:space="preserve"> узлы могут быть рассечены пополам или могут быть порезаны пластинками с интервалом 2-мм, в то время как узлы меньшего размера (менее 5 мм) могут исследоваться целиком.</w:t>
      </w:r>
    </w:p>
    <w:p w:rsidR="000E1C3E" w:rsidRDefault="000E1C3E" w:rsidP="000E1C3E">
      <w:pPr>
        <w:spacing w:after="0" w:line="276" w:lineRule="auto"/>
        <w:jc w:val="both"/>
        <w:rPr>
          <w:rFonts w:ascii="Times New Roman" w:hAnsi="Times New Roman"/>
          <w:bCs/>
          <w:sz w:val="24"/>
          <w:szCs w:val="24"/>
        </w:rPr>
      </w:pPr>
    </w:p>
    <w:p w:rsidR="000E1C3E" w:rsidRDefault="000E1C3E" w:rsidP="000E1C3E">
      <w:pPr>
        <w:spacing w:after="0" w:line="276" w:lineRule="auto"/>
        <w:jc w:val="both"/>
        <w:rPr>
          <w:rFonts w:ascii="Times New Roman" w:hAnsi="Times New Roman"/>
          <w:b/>
          <w:bCs/>
          <w:sz w:val="24"/>
          <w:szCs w:val="24"/>
        </w:rPr>
      </w:pPr>
      <w:r>
        <w:rPr>
          <w:rFonts w:ascii="Times New Roman" w:hAnsi="Times New Roman"/>
          <w:b/>
          <w:bCs/>
          <w:sz w:val="24"/>
          <w:szCs w:val="24"/>
        </w:rPr>
        <w:t>*Регресс опухоли</w:t>
      </w:r>
    </w:p>
    <w:p w:rsidR="000E1C3E" w:rsidRDefault="000E1C3E" w:rsidP="000E1C3E">
      <w:pPr>
        <w:spacing w:after="0" w:line="276" w:lineRule="auto"/>
        <w:jc w:val="both"/>
        <w:rPr>
          <w:rFonts w:ascii="Times New Roman" w:hAnsi="Times New Roman"/>
          <w:b/>
          <w:bCs/>
          <w:sz w:val="24"/>
          <w:szCs w:val="24"/>
        </w:rPr>
      </w:pPr>
    </w:p>
    <w:p w:rsidR="000E1C3E" w:rsidRDefault="000E1C3E" w:rsidP="000E1C3E">
      <w:pPr>
        <w:spacing w:after="0" w:line="276" w:lineRule="auto"/>
        <w:ind w:firstLine="708"/>
        <w:jc w:val="both"/>
        <w:rPr>
          <w:rFonts w:ascii="Times New Roman" w:hAnsi="Times New Roman"/>
          <w:sz w:val="24"/>
          <w:szCs w:val="24"/>
        </w:rPr>
      </w:pPr>
      <w:r w:rsidRPr="00921C25">
        <w:rPr>
          <w:rFonts w:ascii="Times New Roman" w:hAnsi="Times New Roman"/>
          <w:sz w:val="24"/>
          <w:szCs w:val="24"/>
        </w:rPr>
        <w:t>Характерные черты регрессии включают: замещение опухолевых клеток лимфоцитар</w:t>
      </w:r>
      <w:r>
        <w:rPr>
          <w:rFonts w:ascii="Times New Roman" w:hAnsi="Times New Roman"/>
          <w:sz w:val="24"/>
          <w:szCs w:val="24"/>
        </w:rPr>
        <w:t>ным воспалением</w:t>
      </w:r>
      <w:r w:rsidRPr="00921C25">
        <w:rPr>
          <w:rFonts w:ascii="Times New Roman" w:hAnsi="Times New Roman"/>
          <w:sz w:val="24"/>
          <w:szCs w:val="24"/>
        </w:rPr>
        <w:t xml:space="preserve">, </w:t>
      </w:r>
      <w:r w:rsidR="007A5884">
        <w:rPr>
          <w:rFonts w:ascii="Times New Roman" w:hAnsi="Times New Roman"/>
          <w:sz w:val="24"/>
          <w:szCs w:val="24"/>
        </w:rPr>
        <w:t>истончение</w:t>
      </w:r>
      <w:r w:rsidRPr="00921C25">
        <w:rPr>
          <w:rFonts w:ascii="Times New Roman" w:hAnsi="Times New Roman"/>
          <w:sz w:val="24"/>
          <w:szCs w:val="24"/>
        </w:rPr>
        <w:t xml:space="preserve"> эпидермиса и </w:t>
      </w:r>
      <w:r w:rsidR="00BB7B37">
        <w:rPr>
          <w:rFonts w:ascii="Times New Roman" w:hAnsi="Times New Roman"/>
          <w:sz w:val="24"/>
          <w:szCs w:val="24"/>
        </w:rPr>
        <w:t xml:space="preserve">нерасслоенный </w:t>
      </w:r>
      <w:r w:rsidRPr="00921C25">
        <w:rPr>
          <w:rFonts w:ascii="Times New Roman" w:hAnsi="Times New Roman"/>
          <w:sz w:val="24"/>
          <w:szCs w:val="24"/>
        </w:rPr>
        <w:t xml:space="preserve">фиброз дермы с воспалительными клетками, меланофагоцитозом и телеангиэктазией. </w:t>
      </w:r>
    </w:p>
    <w:p w:rsidR="000E1C3E" w:rsidRDefault="000E1C3E" w:rsidP="000E1C3E">
      <w:pPr>
        <w:spacing w:after="0" w:line="276" w:lineRule="auto"/>
        <w:ind w:firstLine="708"/>
        <w:jc w:val="both"/>
        <w:rPr>
          <w:rFonts w:ascii="Times New Roman" w:hAnsi="Times New Roman"/>
          <w:sz w:val="24"/>
          <w:szCs w:val="24"/>
        </w:rPr>
      </w:pPr>
    </w:p>
    <w:p w:rsidR="00B76C4A" w:rsidRDefault="00B76C4A" w:rsidP="000E1C3E">
      <w:pPr>
        <w:spacing w:after="0" w:line="276" w:lineRule="auto"/>
        <w:ind w:firstLine="708"/>
        <w:jc w:val="both"/>
        <w:rPr>
          <w:rFonts w:ascii="Times New Roman" w:hAnsi="Times New Roman"/>
          <w:sz w:val="24"/>
          <w:szCs w:val="24"/>
        </w:rPr>
      </w:pPr>
    </w:p>
    <w:p w:rsidR="00B76C4A" w:rsidRPr="009D20A8" w:rsidRDefault="00B76C4A" w:rsidP="000E1C3E">
      <w:pPr>
        <w:spacing w:after="0" w:line="276" w:lineRule="auto"/>
        <w:ind w:firstLine="708"/>
        <w:jc w:val="both"/>
        <w:rPr>
          <w:rFonts w:ascii="Times New Roman" w:hAnsi="Times New Roman"/>
          <w:sz w:val="24"/>
          <w:szCs w:val="24"/>
        </w:rPr>
      </w:pPr>
    </w:p>
    <w:p w:rsidR="000E1C3E" w:rsidRPr="00060E30" w:rsidRDefault="00B76C4A" w:rsidP="00B76C4A">
      <w:pPr>
        <w:shd w:val="clear" w:color="auto" w:fill="FFFFFF" w:themeFill="background1"/>
        <w:spacing w:after="0" w:line="276" w:lineRule="auto"/>
        <w:jc w:val="both"/>
        <w:rPr>
          <w:rFonts w:ascii="Times New Roman" w:hAnsi="Times New Roman"/>
          <w:b/>
          <w:bCs/>
          <w:sz w:val="24"/>
          <w:szCs w:val="24"/>
        </w:rPr>
      </w:pPr>
      <w:r>
        <w:rPr>
          <w:rFonts w:ascii="Times New Roman" w:hAnsi="Times New Roman"/>
          <w:b/>
          <w:bCs/>
          <w:sz w:val="24"/>
          <w:szCs w:val="24"/>
        </w:rPr>
        <w:t>Патологоанатомическая</w:t>
      </w:r>
      <w:r w:rsidR="000E1C3E">
        <w:rPr>
          <w:rFonts w:ascii="Times New Roman" w:hAnsi="Times New Roman"/>
          <w:b/>
          <w:bCs/>
          <w:sz w:val="24"/>
          <w:szCs w:val="24"/>
        </w:rPr>
        <w:t xml:space="preserve"> стадия</w:t>
      </w:r>
      <w:r w:rsidR="000E1C3E" w:rsidRPr="00060E30">
        <w:rPr>
          <w:rFonts w:ascii="Times New Roman" w:hAnsi="Times New Roman"/>
          <w:b/>
          <w:bCs/>
          <w:sz w:val="24"/>
          <w:szCs w:val="24"/>
        </w:rPr>
        <w:t xml:space="preserve"> (pTNM, AJCC 8th Editio</w:t>
      </w:r>
      <w:r w:rsidR="000E1C3E">
        <w:rPr>
          <w:rFonts w:ascii="Times New Roman" w:hAnsi="Times New Roman"/>
          <w:b/>
          <w:bCs/>
          <w:sz w:val="24"/>
          <w:szCs w:val="24"/>
        </w:rPr>
        <w:t>n)</w:t>
      </w:r>
    </w:p>
    <w:p w:rsidR="000E1C3E" w:rsidRPr="00060E30" w:rsidRDefault="000E1C3E" w:rsidP="000E1C3E">
      <w:pPr>
        <w:spacing w:after="0" w:line="276" w:lineRule="auto"/>
        <w:jc w:val="both"/>
        <w:rPr>
          <w:rFonts w:ascii="Times New Roman" w:hAnsi="Times New Roman"/>
          <w:b/>
          <w:bCs/>
          <w:sz w:val="24"/>
          <w:szCs w:val="24"/>
        </w:rPr>
      </w:pPr>
    </w:p>
    <w:p w:rsidR="000E1C3E" w:rsidRPr="008F296E" w:rsidRDefault="000E1C3E" w:rsidP="000E1C3E">
      <w:pPr>
        <w:spacing w:after="0" w:line="276" w:lineRule="auto"/>
        <w:ind w:firstLine="708"/>
        <w:jc w:val="both"/>
        <w:rPr>
          <w:rFonts w:ascii="Times New Roman" w:hAnsi="Times New Roman"/>
          <w:bCs/>
          <w:sz w:val="24"/>
          <w:szCs w:val="24"/>
        </w:rPr>
      </w:pPr>
      <w:r w:rsidRPr="008F296E">
        <w:rPr>
          <w:rFonts w:ascii="Times New Roman" w:hAnsi="Times New Roman"/>
          <w:bCs/>
          <w:sz w:val="24"/>
          <w:szCs w:val="24"/>
        </w:rPr>
        <w:t xml:space="preserve">Данный протокол рекомендует использовать </w:t>
      </w:r>
      <w:r>
        <w:rPr>
          <w:rFonts w:ascii="Times New Roman" w:hAnsi="Times New Roman"/>
          <w:bCs/>
          <w:sz w:val="24"/>
          <w:szCs w:val="24"/>
        </w:rPr>
        <w:t xml:space="preserve">последнюю редакцию системы </w:t>
      </w:r>
      <w:r w:rsidRPr="008F296E">
        <w:rPr>
          <w:rFonts w:ascii="Times New Roman" w:hAnsi="Times New Roman"/>
          <w:bCs/>
          <w:sz w:val="24"/>
          <w:szCs w:val="24"/>
        </w:rPr>
        <w:t xml:space="preserve">стадирования </w:t>
      </w:r>
      <w:r w:rsidRPr="008F296E">
        <w:rPr>
          <w:rFonts w:ascii="Times New Roman" w:hAnsi="Times New Roman"/>
          <w:bCs/>
          <w:sz w:val="24"/>
          <w:szCs w:val="24"/>
          <w:lang w:val="en-US"/>
        </w:rPr>
        <w:t>TNM</w:t>
      </w:r>
      <w:r w:rsidRPr="008F296E">
        <w:rPr>
          <w:rFonts w:ascii="Times New Roman" w:hAnsi="Times New Roman"/>
          <w:bCs/>
          <w:sz w:val="24"/>
          <w:szCs w:val="24"/>
        </w:rPr>
        <w:t xml:space="preserve">, разработанную в </w:t>
      </w:r>
      <w:r w:rsidRPr="008F296E">
        <w:rPr>
          <w:rFonts w:ascii="Times New Roman" w:hAnsi="Times New Roman"/>
          <w:bCs/>
          <w:sz w:val="24"/>
          <w:szCs w:val="24"/>
          <w:lang w:val="en-US"/>
        </w:rPr>
        <w:t>AJCC</w:t>
      </w:r>
      <w:r>
        <w:rPr>
          <w:rFonts w:ascii="Times New Roman" w:hAnsi="Times New Roman"/>
          <w:bCs/>
          <w:sz w:val="24"/>
          <w:szCs w:val="24"/>
        </w:rPr>
        <w:t xml:space="preserve"> и Международным Союзом</w:t>
      </w:r>
      <w:r w:rsidRPr="008F296E">
        <w:rPr>
          <w:rFonts w:ascii="Times New Roman" w:hAnsi="Times New Roman"/>
          <w:bCs/>
          <w:sz w:val="24"/>
          <w:szCs w:val="24"/>
        </w:rPr>
        <w:t xml:space="preserve"> по Борьбе с Раком (</w:t>
      </w:r>
      <w:r w:rsidRPr="008F296E">
        <w:rPr>
          <w:rFonts w:ascii="Times New Roman" w:hAnsi="Times New Roman"/>
          <w:bCs/>
          <w:sz w:val="24"/>
          <w:szCs w:val="24"/>
          <w:lang w:val="en-US"/>
        </w:rPr>
        <w:t>UICC</w:t>
      </w:r>
      <w:r w:rsidRPr="008F296E">
        <w:rPr>
          <w:rFonts w:ascii="Times New Roman" w:hAnsi="Times New Roman"/>
          <w:bCs/>
          <w:sz w:val="24"/>
          <w:szCs w:val="24"/>
        </w:rPr>
        <w:t>).</w:t>
      </w:r>
      <w:r>
        <w:rPr>
          <w:rFonts w:ascii="Times New Roman" w:hAnsi="Times New Roman"/>
          <w:bCs/>
          <w:sz w:val="24"/>
          <w:szCs w:val="24"/>
        </w:rPr>
        <w:t xml:space="preserve"> </w:t>
      </w:r>
      <w:r w:rsidRPr="008F296E">
        <w:rPr>
          <w:rFonts w:ascii="Times New Roman" w:hAnsi="Times New Roman"/>
          <w:bCs/>
          <w:sz w:val="24"/>
          <w:szCs w:val="24"/>
        </w:rPr>
        <w:t xml:space="preserve">Важные для патологов изменения в 8 издании </w:t>
      </w:r>
      <w:r w:rsidRPr="008F296E">
        <w:rPr>
          <w:rFonts w:ascii="Times New Roman" w:hAnsi="Times New Roman"/>
          <w:sz w:val="24"/>
          <w:szCs w:val="24"/>
        </w:rPr>
        <w:t xml:space="preserve">рекомендаций по стадированию </w:t>
      </w:r>
      <w:r>
        <w:rPr>
          <w:rFonts w:ascii="Times New Roman" w:hAnsi="Times New Roman"/>
          <w:sz w:val="24"/>
          <w:szCs w:val="24"/>
        </w:rPr>
        <w:t>злокачественных</w:t>
      </w:r>
      <w:r w:rsidRPr="008F296E">
        <w:rPr>
          <w:rFonts w:ascii="Times New Roman" w:hAnsi="Times New Roman"/>
          <w:sz w:val="24"/>
          <w:szCs w:val="24"/>
        </w:rPr>
        <w:t xml:space="preserve"> опухолей </w:t>
      </w:r>
      <w:r w:rsidRPr="008F296E">
        <w:rPr>
          <w:rFonts w:ascii="Times New Roman" w:hAnsi="Times New Roman"/>
          <w:sz w:val="24"/>
          <w:szCs w:val="24"/>
          <w:lang w:val="en-US"/>
        </w:rPr>
        <w:t>AJCC</w:t>
      </w:r>
      <w:r w:rsidRPr="008F296E">
        <w:rPr>
          <w:rFonts w:ascii="Times New Roman" w:hAnsi="Times New Roman"/>
          <w:sz w:val="24"/>
          <w:szCs w:val="24"/>
        </w:rPr>
        <w:t xml:space="preserve"> включают:</w:t>
      </w:r>
    </w:p>
    <w:p w:rsidR="000E1C3E" w:rsidRPr="008F296E" w:rsidRDefault="000E1C3E" w:rsidP="000E1C3E">
      <w:pPr>
        <w:spacing w:after="0" w:line="276" w:lineRule="auto"/>
        <w:ind w:left="708"/>
        <w:jc w:val="both"/>
        <w:rPr>
          <w:rFonts w:ascii="Times New Roman" w:hAnsi="Times New Roman"/>
          <w:sz w:val="24"/>
          <w:szCs w:val="24"/>
        </w:rPr>
      </w:pPr>
      <w:r>
        <w:rPr>
          <w:rFonts w:ascii="Times New Roman" w:hAnsi="Times New Roman"/>
          <w:sz w:val="24"/>
          <w:szCs w:val="24"/>
        </w:rPr>
        <w:t>• Меланома</w:t>
      </w:r>
      <w:r w:rsidRPr="008F296E">
        <w:rPr>
          <w:rFonts w:ascii="Times New Roman" w:hAnsi="Times New Roman"/>
          <w:sz w:val="24"/>
          <w:szCs w:val="24"/>
        </w:rPr>
        <w:t xml:space="preserve"> T1a теперь определяется как</w:t>
      </w:r>
      <w:r>
        <w:rPr>
          <w:rFonts w:ascii="Times New Roman" w:hAnsi="Times New Roman"/>
          <w:sz w:val="24"/>
          <w:szCs w:val="24"/>
        </w:rPr>
        <w:t xml:space="preserve"> меланома</w:t>
      </w:r>
      <w:r w:rsidRPr="008F296E">
        <w:rPr>
          <w:rFonts w:ascii="Times New Roman" w:hAnsi="Times New Roman"/>
          <w:sz w:val="24"/>
          <w:szCs w:val="24"/>
        </w:rPr>
        <w:t xml:space="preserve"> толщиной менее 0,8 мм без изъязвления;</w:t>
      </w:r>
    </w:p>
    <w:p w:rsidR="000E1C3E" w:rsidRPr="008F296E" w:rsidRDefault="000E1C3E" w:rsidP="000E1C3E">
      <w:pPr>
        <w:spacing w:after="0" w:line="276" w:lineRule="auto"/>
        <w:ind w:left="708"/>
        <w:jc w:val="both"/>
        <w:rPr>
          <w:rFonts w:ascii="Times New Roman" w:hAnsi="Times New Roman"/>
          <w:sz w:val="24"/>
          <w:szCs w:val="24"/>
        </w:rPr>
      </w:pPr>
      <w:r>
        <w:rPr>
          <w:rFonts w:ascii="Times New Roman" w:hAnsi="Times New Roman"/>
          <w:sz w:val="24"/>
          <w:szCs w:val="24"/>
        </w:rPr>
        <w:t>• Меланома</w:t>
      </w:r>
      <w:r w:rsidRPr="008F296E">
        <w:rPr>
          <w:rFonts w:ascii="Times New Roman" w:hAnsi="Times New Roman"/>
          <w:sz w:val="24"/>
          <w:szCs w:val="24"/>
        </w:rPr>
        <w:t xml:space="preserve"> T1b теперь определяются как меланома </w:t>
      </w:r>
      <w:r>
        <w:rPr>
          <w:rFonts w:ascii="Times New Roman" w:hAnsi="Times New Roman"/>
          <w:sz w:val="24"/>
          <w:szCs w:val="24"/>
        </w:rPr>
        <w:t xml:space="preserve">толщиной </w:t>
      </w:r>
      <w:r w:rsidRPr="008F296E">
        <w:rPr>
          <w:rFonts w:ascii="Times New Roman" w:hAnsi="Times New Roman"/>
          <w:sz w:val="24"/>
          <w:szCs w:val="24"/>
        </w:rPr>
        <w:t>от 0,8 мм до 1,0 мм или изъязвле</w:t>
      </w:r>
      <w:r>
        <w:rPr>
          <w:rFonts w:ascii="Times New Roman" w:hAnsi="Times New Roman"/>
          <w:sz w:val="24"/>
          <w:szCs w:val="24"/>
        </w:rPr>
        <w:t xml:space="preserve">нная меланома менее </w:t>
      </w:r>
      <w:r w:rsidRPr="008F296E">
        <w:rPr>
          <w:rFonts w:ascii="Times New Roman" w:hAnsi="Times New Roman"/>
          <w:sz w:val="24"/>
          <w:szCs w:val="24"/>
        </w:rPr>
        <w:t>0,8 мм толщиной</w:t>
      </w:r>
      <w:r>
        <w:rPr>
          <w:rFonts w:ascii="Times New Roman" w:hAnsi="Times New Roman"/>
          <w:sz w:val="24"/>
          <w:szCs w:val="24"/>
        </w:rPr>
        <w:t>;</w:t>
      </w:r>
    </w:p>
    <w:p w:rsidR="000E1C3E" w:rsidRPr="008F296E" w:rsidRDefault="000E1C3E" w:rsidP="000E1C3E">
      <w:pPr>
        <w:spacing w:after="0" w:line="276" w:lineRule="auto"/>
        <w:ind w:left="708"/>
        <w:jc w:val="both"/>
        <w:rPr>
          <w:rFonts w:ascii="Times New Roman" w:hAnsi="Times New Roman"/>
          <w:sz w:val="24"/>
          <w:szCs w:val="24"/>
        </w:rPr>
      </w:pPr>
      <w:r w:rsidRPr="008F296E">
        <w:rPr>
          <w:rFonts w:ascii="Times New Roman" w:hAnsi="Times New Roman"/>
          <w:sz w:val="24"/>
          <w:szCs w:val="24"/>
        </w:rPr>
        <w:t xml:space="preserve">• Митотическая </w:t>
      </w:r>
      <w:r>
        <w:rPr>
          <w:rFonts w:ascii="Times New Roman" w:hAnsi="Times New Roman"/>
          <w:sz w:val="24"/>
          <w:szCs w:val="24"/>
        </w:rPr>
        <w:t>активность</w:t>
      </w:r>
      <w:r w:rsidRPr="008F296E">
        <w:rPr>
          <w:rFonts w:ascii="Times New Roman" w:hAnsi="Times New Roman"/>
          <w:sz w:val="24"/>
          <w:szCs w:val="24"/>
        </w:rPr>
        <w:t xml:space="preserve"> опухоли больше не используется в качестве критерия категории Т, но остается важным прогностическим фактором и должна </w:t>
      </w:r>
      <w:r>
        <w:rPr>
          <w:rFonts w:ascii="Times New Roman" w:hAnsi="Times New Roman"/>
          <w:sz w:val="24"/>
          <w:szCs w:val="24"/>
        </w:rPr>
        <w:t>указываться</w:t>
      </w:r>
      <w:r w:rsidRPr="008F296E">
        <w:rPr>
          <w:rFonts w:ascii="Times New Roman" w:hAnsi="Times New Roman"/>
          <w:sz w:val="24"/>
          <w:szCs w:val="24"/>
        </w:rPr>
        <w:t xml:space="preserve"> во всех инвазивных первичных меланомах</w:t>
      </w:r>
      <w:r>
        <w:rPr>
          <w:rFonts w:ascii="Times New Roman" w:hAnsi="Times New Roman"/>
          <w:sz w:val="24"/>
          <w:szCs w:val="24"/>
        </w:rPr>
        <w:t>;</w:t>
      </w:r>
    </w:p>
    <w:p w:rsidR="000E1C3E" w:rsidRPr="008F296E" w:rsidRDefault="000E1C3E" w:rsidP="000E1C3E">
      <w:pPr>
        <w:spacing w:after="0" w:line="276" w:lineRule="auto"/>
        <w:ind w:left="708"/>
        <w:jc w:val="both"/>
        <w:rPr>
          <w:rFonts w:ascii="Times New Roman" w:hAnsi="Times New Roman"/>
          <w:sz w:val="24"/>
          <w:szCs w:val="24"/>
        </w:rPr>
      </w:pPr>
      <w:r>
        <w:rPr>
          <w:rFonts w:ascii="Times New Roman" w:hAnsi="Times New Roman"/>
          <w:sz w:val="24"/>
          <w:szCs w:val="24"/>
        </w:rPr>
        <w:t xml:space="preserve">• Указывать </w:t>
      </w:r>
      <w:r w:rsidRPr="008F296E">
        <w:rPr>
          <w:rFonts w:ascii="Times New Roman" w:hAnsi="Times New Roman"/>
          <w:sz w:val="24"/>
          <w:szCs w:val="24"/>
        </w:rPr>
        <w:t>толщину опухоли до 0,1 мм (</w:t>
      </w:r>
      <w:r>
        <w:rPr>
          <w:rFonts w:ascii="Times New Roman" w:hAnsi="Times New Roman"/>
          <w:sz w:val="24"/>
          <w:szCs w:val="24"/>
        </w:rPr>
        <w:t xml:space="preserve">а </w:t>
      </w:r>
      <w:r w:rsidRPr="008F296E">
        <w:rPr>
          <w:rFonts w:ascii="Times New Roman" w:hAnsi="Times New Roman"/>
          <w:sz w:val="24"/>
          <w:szCs w:val="24"/>
        </w:rPr>
        <w:t xml:space="preserve">не </w:t>
      </w:r>
      <w:r>
        <w:rPr>
          <w:rFonts w:ascii="Times New Roman" w:hAnsi="Times New Roman"/>
          <w:sz w:val="24"/>
          <w:szCs w:val="24"/>
        </w:rPr>
        <w:t xml:space="preserve">до </w:t>
      </w:r>
      <w:r w:rsidRPr="008F296E">
        <w:rPr>
          <w:rFonts w:ascii="Times New Roman" w:hAnsi="Times New Roman"/>
          <w:sz w:val="24"/>
          <w:szCs w:val="24"/>
        </w:rPr>
        <w:t>0,01 мм)</w:t>
      </w:r>
      <w:r>
        <w:rPr>
          <w:rFonts w:ascii="Times New Roman" w:hAnsi="Times New Roman"/>
          <w:sz w:val="24"/>
          <w:szCs w:val="24"/>
        </w:rPr>
        <w:t>;</w:t>
      </w:r>
    </w:p>
    <w:p w:rsidR="000E1C3E" w:rsidRPr="00130EC3" w:rsidRDefault="00762459" w:rsidP="000E1C3E">
      <w:pPr>
        <w:spacing w:after="0" w:line="276" w:lineRule="auto"/>
        <w:ind w:left="708"/>
        <w:jc w:val="both"/>
        <w:rPr>
          <w:rFonts w:ascii="Times New Roman" w:hAnsi="Times New Roman"/>
          <w:sz w:val="24"/>
          <w:szCs w:val="24"/>
        </w:rPr>
      </w:pPr>
      <w:r>
        <w:rPr>
          <w:rFonts w:ascii="Times New Roman" w:hAnsi="Times New Roman"/>
          <w:sz w:val="24"/>
          <w:szCs w:val="24"/>
        </w:rPr>
        <w:lastRenderedPageBreak/>
        <w:t xml:space="preserve">• </w:t>
      </w:r>
      <w:r w:rsidR="000E1C3E">
        <w:rPr>
          <w:rFonts w:ascii="Times New Roman" w:hAnsi="Times New Roman"/>
          <w:sz w:val="24"/>
          <w:szCs w:val="24"/>
        </w:rPr>
        <w:t>Ранее используемые</w:t>
      </w:r>
      <w:r w:rsidR="000E1C3E" w:rsidRPr="008F296E">
        <w:rPr>
          <w:rFonts w:ascii="Times New Roman" w:hAnsi="Times New Roman"/>
          <w:sz w:val="24"/>
          <w:szCs w:val="24"/>
        </w:rPr>
        <w:t xml:space="preserve"> термины «микроскопические» и «макроскопические»</w:t>
      </w:r>
      <w:r w:rsidR="000E1C3E">
        <w:rPr>
          <w:rFonts w:ascii="Times New Roman" w:hAnsi="Times New Roman"/>
          <w:sz w:val="24"/>
          <w:szCs w:val="24"/>
        </w:rPr>
        <w:t xml:space="preserve"> в отношении</w:t>
      </w:r>
      <w:r w:rsidR="000E1C3E" w:rsidRPr="008F296E">
        <w:rPr>
          <w:rFonts w:ascii="Times New Roman" w:hAnsi="Times New Roman"/>
          <w:sz w:val="24"/>
          <w:szCs w:val="24"/>
        </w:rPr>
        <w:t xml:space="preserve"> региональных метастазов </w:t>
      </w:r>
      <w:r w:rsidR="000E1C3E">
        <w:rPr>
          <w:rFonts w:ascii="Times New Roman" w:hAnsi="Times New Roman"/>
          <w:sz w:val="24"/>
          <w:szCs w:val="24"/>
        </w:rPr>
        <w:t>в лимфатические узлы</w:t>
      </w:r>
      <w:r w:rsidR="000E1C3E" w:rsidRPr="008F296E">
        <w:rPr>
          <w:rFonts w:ascii="Times New Roman" w:hAnsi="Times New Roman"/>
          <w:sz w:val="24"/>
          <w:szCs w:val="24"/>
        </w:rPr>
        <w:t>, заменяютс</w:t>
      </w:r>
      <w:r w:rsidR="000E1C3E">
        <w:rPr>
          <w:rFonts w:ascii="Times New Roman" w:hAnsi="Times New Roman"/>
          <w:sz w:val="24"/>
          <w:szCs w:val="24"/>
        </w:rPr>
        <w:t>я на «клинически неопределяемые» (т. е. о</w:t>
      </w:r>
      <w:r w:rsidR="000E1C3E" w:rsidRPr="008F296E">
        <w:rPr>
          <w:rFonts w:ascii="Times New Roman" w:hAnsi="Times New Roman"/>
          <w:sz w:val="24"/>
          <w:szCs w:val="24"/>
        </w:rPr>
        <w:t xml:space="preserve">бнаружены </w:t>
      </w:r>
      <w:r w:rsidR="000E1C3E" w:rsidRPr="00130EC3">
        <w:rPr>
          <w:rFonts w:ascii="Times New Roman" w:hAnsi="Times New Roman"/>
          <w:sz w:val="24"/>
          <w:szCs w:val="24"/>
        </w:rPr>
        <w:t>биопсией сторожевого лимфатического узла) и «клинически определяемые»;</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rPr>
        <w:t>• Ненодальные региональные метастазы (т.е. микросателлиты, сателлиты и транзитные метастазы) теперь формально определяются по категории N в зависимости от количества вовлеченных в опухоль узлов;</w:t>
      </w:r>
    </w:p>
    <w:p w:rsidR="000E1C3E" w:rsidRPr="008F296E"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rPr>
        <w:t>• Экстранодальное распространение больше не используется в качестве критерия N-категории (но сохраняется понятие «конгломератное» метастатическое</w:t>
      </w:r>
      <w:r w:rsidRPr="00FD2946">
        <w:rPr>
          <w:rFonts w:ascii="Times New Roman" w:hAnsi="Times New Roman"/>
          <w:sz w:val="24"/>
          <w:szCs w:val="24"/>
        </w:rPr>
        <w:t xml:space="preserve"> поражение</w:t>
      </w:r>
      <w:r>
        <w:rPr>
          <w:rFonts w:ascii="Times New Roman" w:hAnsi="Times New Roman"/>
          <w:sz w:val="24"/>
          <w:szCs w:val="24"/>
        </w:rPr>
        <w:t xml:space="preserve"> лимфатических узло</w:t>
      </w:r>
      <w:r w:rsidRPr="007810C3">
        <w:rPr>
          <w:rFonts w:ascii="Times New Roman" w:hAnsi="Times New Roman"/>
          <w:sz w:val="24"/>
          <w:szCs w:val="24"/>
        </w:rPr>
        <w:t>в);</w:t>
      </w:r>
    </w:p>
    <w:p w:rsidR="000E1C3E" w:rsidRPr="008F296E" w:rsidRDefault="000E1C3E" w:rsidP="000E1C3E">
      <w:pPr>
        <w:spacing w:after="0" w:line="276" w:lineRule="auto"/>
        <w:ind w:left="708"/>
        <w:jc w:val="both"/>
        <w:rPr>
          <w:rFonts w:ascii="Times New Roman" w:hAnsi="Times New Roman"/>
          <w:sz w:val="24"/>
          <w:szCs w:val="24"/>
        </w:rPr>
      </w:pPr>
      <w:r>
        <w:rPr>
          <w:rFonts w:ascii="Times New Roman" w:hAnsi="Times New Roman"/>
          <w:sz w:val="24"/>
          <w:szCs w:val="24"/>
        </w:rPr>
        <w:t xml:space="preserve">• Категория M1 определяется как анатомической областью </w:t>
      </w:r>
      <w:r w:rsidRPr="008F296E">
        <w:rPr>
          <w:rFonts w:ascii="Times New Roman" w:hAnsi="Times New Roman"/>
          <w:sz w:val="24"/>
          <w:szCs w:val="24"/>
        </w:rPr>
        <w:t xml:space="preserve">отдаленных метастазов, так и уровнями </w:t>
      </w:r>
      <w:r>
        <w:rPr>
          <w:rFonts w:ascii="Times New Roman" w:hAnsi="Times New Roman"/>
          <w:sz w:val="24"/>
          <w:szCs w:val="24"/>
        </w:rPr>
        <w:t>ЛДГ</w:t>
      </w:r>
      <w:r w:rsidRPr="008F296E">
        <w:rPr>
          <w:rFonts w:ascii="Times New Roman" w:hAnsi="Times New Roman"/>
          <w:sz w:val="24"/>
          <w:szCs w:val="24"/>
        </w:rPr>
        <w:t xml:space="preserve"> в сыворотке крови для всех анатомических </w:t>
      </w:r>
      <w:r>
        <w:rPr>
          <w:rFonts w:ascii="Times New Roman" w:hAnsi="Times New Roman"/>
          <w:sz w:val="24"/>
          <w:szCs w:val="24"/>
        </w:rPr>
        <w:t>областей;</w:t>
      </w:r>
    </w:p>
    <w:p w:rsidR="000E1C3E" w:rsidRPr="008F296E" w:rsidRDefault="000E1C3E" w:rsidP="000E1C3E">
      <w:pPr>
        <w:spacing w:after="0" w:line="276" w:lineRule="auto"/>
        <w:ind w:left="708"/>
        <w:jc w:val="both"/>
        <w:rPr>
          <w:rFonts w:ascii="Times New Roman" w:hAnsi="Times New Roman"/>
          <w:sz w:val="24"/>
          <w:szCs w:val="24"/>
        </w:rPr>
      </w:pPr>
      <w:r>
        <w:rPr>
          <w:rFonts w:ascii="Times New Roman" w:hAnsi="Times New Roman"/>
          <w:sz w:val="24"/>
          <w:szCs w:val="24"/>
        </w:rPr>
        <w:t>• Новая категория M1d добавлена</w:t>
      </w:r>
      <w:r w:rsidRPr="008F296E">
        <w:rPr>
          <w:rFonts w:ascii="Times New Roman" w:hAnsi="Times New Roman"/>
          <w:sz w:val="24"/>
          <w:szCs w:val="24"/>
        </w:rPr>
        <w:t xml:space="preserve"> для отдаленных метастазов в центральную нервную систему</w:t>
      </w:r>
      <w:r>
        <w:rPr>
          <w:rFonts w:ascii="Times New Roman" w:hAnsi="Times New Roman"/>
          <w:sz w:val="24"/>
          <w:szCs w:val="24"/>
        </w:rPr>
        <w:t>;</w:t>
      </w:r>
    </w:p>
    <w:p w:rsidR="000E1C3E" w:rsidRDefault="000E1C3E" w:rsidP="000E1C3E">
      <w:pPr>
        <w:spacing w:after="0" w:line="276" w:lineRule="auto"/>
        <w:ind w:left="708"/>
        <w:jc w:val="both"/>
        <w:rPr>
          <w:rFonts w:ascii="Times New Roman" w:hAnsi="Times New Roman"/>
          <w:sz w:val="24"/>
          <w:szCs w:val="24"/>
        </w:rPr>
      </w:pPr>
      <w:r w:rsidRPr="008F296E">
        <w:rPr>
          <w:rFonts w:ascii="Times New Roman" w:hAnsi="Times New Roman"/>
          <w:sz w:val="24"/>
          <w:szCs w:val="24"/>
        </w:rPr>
        <w:t>• pT1bN0M0</w:t>
      </w:r>
      <w:r>
        <w:rPr>
          <w:rFonts w:ascii="Times New Roman" w:hAnsi="Times New Roman"/>
          <w:sz w:val="24"/>
          <w:szCs w:val="24"/>
        </w:rPr>
        <w:t xml:space="preserve"> теперь является патологической стадией </w:t>
      </w:r>
      <w:r w:rsidRPr="008F296E">
        <w:rPr>
          <w:rFonts w:ascii="Times New Roman" w:hAnsi="Times New Roman"/>
          <w:sz w:val="24"/>
          <w:szCs w:val="24"/>
        </w:rPr>
        <w:t>IA</w:t>
      </w:r>
      <w:r>
        <w:rPr>
          <w:rFonts w:ascii="Times New Roman" w:hAnsi="Times New Roman"/>
          <w:sz w:val="24"/>
          <w:szCs w:val="24"/>
        </w:rPr>
        <w:t>, в отличие от cT1N0M0, которая</w:t>
      </w:r>
      <w:r w:rsidRPr="008F296E">
        <w:rPr>
          <w:rFonts w:ascii="Times New Roman" w:hAnsi="Times New Roman"/>
          <w:sz w:val="24"/>
          <w:szCs w:val="24"/>
        </w:rPr>
        <w:t xml:space="preserve"> остается клинической стадией заболевания IB</w:t>
      </w:r>
      <w:r>
        <w:rPr>
          <w:rFonts w:ascii="Times New Roman" w:hAnsi="Times New Roman"/>
          <w:sz w:val="24"/>
          <w:szCs w:val="24"/>
        </w:rPr>
        <w:t>;</w:t>
      </w:r>
    </w:p>
    <w:p w:rsidR="000E1C3E" w:rsidRPr="008F296E" w:rsidRDefault="000E1C3E" w:rsidP="000E1C3E">
      <w:pPr>
        <w:spacing w:after="0" w:line="276" w:lineRule="auto"/>
        <w:ind w:left="708"/>
        <w:jc w:val="both"/>
        <w:rPr>
          <w:rFonts w:ascii="Times New Roman" w:hAnsi="Times New Roman"/>
          <w:sz w:val="24"/>
          <w:szCs w:val="24"/>
        </w:rPr>
      </w:pPr>
    </w:p>
    <w:p w:rsidR="000E1C3E" w:rsidRDefault="00B76C4A" w:rsidP="000E1C3E">
      <w:pPr>
        <w:spacing w:after="0" w:line="276" w:lineRule="auto"/>
        <w:ind w:firstLine="708"/>
        <w:jc w:val="both"/>
        <w:rPr>
          <w:rFonts w:ascii="Times New Roman" w:hAnsi="Times New Roman"/>
          <w:bCs/>
          <w:sz w:val="24"/>
          <w:szCs w:val="24"/>
        </w:rPr>
      </w:pPr>
      <w:r w:rsidRPr="00B76C4A">
        <w:rPr>
          <w:rFonts w:ascii="Times New Roman" w:hAnsi="Times New Roman"/>
          <w:bCs/>
          <w:sz w:val="24"/>
          <w:szCs w:val="24"/>
          <w:shd w:val="clear" w:color="auto" w:fill="FFFFFF" w:themeFill="background1"/>
        </w:rPr>
        <w:t>Патологоанатомическое</w:t>
      </w:r>
      <w:r w:rsidR="000E1C3E" w:rsidRPr="00B76C4A">
        <w:rPr>
          <w:rFonts w:ascii="Times New Roman" w:hAnsi="Times New Roman"/>
          <w:bCs/>
          <w:sz w:val="24"/>
          <w:szCs w:val="24"/>
          <w:shd w:val="clear" w:color="auto" w:fill="FFFFFF" w:themeFill="background1"/>
        </w:rPr>
        <w:t xml:space="preserve"> стадирование включает</w:t>
      </w:r>
      <w:r w:rsidR="000E1C3E" w:rsidRPr="005A583F">
        <w:rPr>
          <w:rFonts w:ascii="Times New Roman" w:hAnsi="Times New Roman"/>
          <w:bCs/>
          <w:sz w:val="24"/>
          <w:szCs w:val="24"/>
        </w:rPr>
        <w:t xml:space="preserve"> микростадирование первичной меланомы и патологическую информацию о регионарных лимфатических узлах после частичной или полной лимфаденэктомии.</w:t>
      </w:r>
      <w:r w:rsidR="000E1C3E">
        <w:rPr>
          <w:rFonts w:ascii="Times New Roman" w:hAnsi="Times New Roman"/>
          <w:sz w:val="24"/>
          <w:szCs w:val="24"/>
          <w:vertAlign w:val="superscript"/>
        </w:rPr>
        <w:t xml:space="preserve"> </w:t>
      </w:r>
      <w:r w:rsidR="000E1C3E" w:rsidRPr="005A583F">
        <w:rPr>
          <w:rFonts w:ascii="Times New Roman" w:hAnsi="Times New Roman"/>
          <w:sz w:val="24"/>
          <w:szCs w:val="24"/>
        </w:rPr>
        <w:t xml:space="preserve">Практически во всех исследованиях </w:t>
      </w:r>
      <w:r w:rsidR="000E1C3E" w:rsidRPr="005A583F">
        <w:rPr>
          <w:rFonts w:ascii="Times New Roman" w:hAnsi="Times New Roman"/>
          <w:bCs/>
          <w:sz w:val="24"/>
          <w:szCs w:val="24"/>
        </w:rPr>
        <w:t>по меланомам кожи было показано, что толщина опухоли является главным прогностическим фактором</w:t>
      </w:r>
      <w:r w:rsidR="000E1C3E" w:rsidRPr="005A583F">
        <w:rPr>
          <w:rFonts w:ascii="Times New Roman" w:hAnsi="Times New Roman"/>
          <w:sz w:val="24"/>
          <w:szCs w:val="24"/>
          <w:vertAlign w:val="superscript"/>
        </w:rPr>
        <w:t xml:space="preserve"> </w:t>
      </w:r>
      <w:r w:rsidR="000E1C3E" w:rsidRPr="005A583F">
        <w:rPr>
          <w:rFonts w:ascii="Times New Roman" w:hAnsi="Times New Roman"/>
          <w:bCs/>
          <w:sz w:val="24"/>
          <w:szCs w:val="24"/>
        </w:rPr>
        <w:t>и это является основой для стратификации рТ. Уровни Кларка также часто используются для указания глубины инвазии первичной опухоли,</w:t>
      </w:r>
      <w:r w:rsidR="000E1C3E" w:rsidRPr="005A583F">
        <w:rPr>
          <w:rFonts w:ascii="Times New Roman" w:hAnsi="Times New Roman"/>
          <w:sz w:val="24"/>
          <w:szCs w:val="24"/>
          <w:vertAlign w:val="superscript"/>
        </w:rPr>
        <w:t xml:space="preserve"> </w:t>
      </w:r>
      <w:r w:rsidR="000E1C3E" w:rsidRPr="005A583F">
        <w:rPr>
          <w:rFonts w:ascii="Times New Roman" w:hAnsi="Times New Roman"/>
          <w:bCs/>
          <w:sz w:val="24"/>
          <w:szCs w:val="24"/>
        </w:rPr>
        <w:t>однако имеют меньшее значение для прогноза клинического исхода, чем митотическая активность или изъязвление (9,14,28-30).</w:t>
      </w:r>
    </w:p>
    <w:p w:rsidR="000E1C3E" w:rsidRPr="00FD6A62" w:rsidRDefault="000E1C3E" w:rsidP="000E1C3E">
      <w:pPr>
        <w:spacing w:after="0" w:line="276" w:lineRule="auto"/>
        <w:ind w:firstLine="708"/>
        <w:jc w:val="both"/>
        <w:rPr>
          <w:rFonts w:ascii="Times New Roman" w:hAnsi="Times New Roman"/>
          <w:bCs/>
          <w:sz w:val="24"/>
          <w:szCs w:val="24"/>
        </w:rPr>
      </w:pPr>
    </w:p>
    <w:p w:rsidR="000E1C3E" w:rsidRDefault="000E1C3E" w:rsidP="000E1C3E">
      <w:pPr>
        <w:spacing w:after="0" w:line="276" w:lineRule="auto"/>
        <w:jc w:val="both"/>
        <w:rPr>
          <w:rFonts w:ascii="Times New Roman" w:hAnsi="Times New Roman"/>
          <w:b/>
          <w:sz w:val="24"/>
          <w:szCs w:val="24"/>
          <w:lang w:val="en-US"/>
        </w:rPr>
      </w:pPr>
      <w:r w:rsidRPr="0035645F">
        <w:rPr>
          <w:rFonts w:ascii="Times New Roman" w:hAnsi="Times New Roman"/>
          <w:b/>
          <w:sz w:val="24"/>
          <w:szCs w:val="24"/>
        </w:rPr>
        <w:t>Классификация</w:t>
      </w:r>
      <w:r>
        <w:rPr>
          <w:rFonts w:ascii="Times New Roman" w:hAnsi="Times New Roman"/>
          <w:b/>
          <w:sz w:val="24"/>
          <w:szCs w:val="24"/>
          <w:lang w:val="en-US"/>
        </w:rPr>
        <w:t xml:space="preserve"> </w:t>
      </w:r>
      <w:r>
        <w:rPr>
          <w:rFonts w:ascii="Times New Roman" w:hAnsi="Times New Roman"/>
          <w:b/>
          <w:bCs/>
          <w:sz w:val="24"/>
          <w:szCs w:val="24"/>
          <w:lang w:val="en-US"/>
        </w:rPr>
        <w:t>pTNM</w:t>
      </w:r>
      <w:r w:rsidRPr="0035645F">
        <w:rPr>
          <w:rFonts w:ascii="Times New Roman" w:hAnsi="Times New Roman"/>
          <w:b/>
          <w:bCs/>
          <w:sz w:val="24"/>
          <w:szCs w:val="24"/>
          <w:lang w:val="en-US"/>
        </w:rPr>
        <w:t xml:space="preserve"> (AJCC 8th Edition</w:t>
      </w:r>
      <w:r w:rsidRPr="0035645F">
        <w:rPr>
          <w:rFonts w:ascii="Times New Roman" w:hAnsi="Times New Roman"/>
          <w:b/>
          <w:sz w:val="24"/>
          <w:szCs w:val="24"/>
          <w:lang w:val="en-US"/>
        </w:rPr>
        <w:t>)</w:t>
      </w:r>
    </w:p>
    <w:p w:rsidR="000E1C3E" w:rsidRPr="008C36BF" w:rsidRDefault="000E1C3E" w:rsidP="000E1C3E">
      <w:pPr>
        <w:spacing w:after="0" w:line="276" w:lineRule="auto"/>
        <w:jc w:val="both"/>
        <w:rPr>
          <w:rFonts w:ascii="Times New Roman" w:hAnsi="Times New Roman"/>
          <w:b/>
          <w:sz w:val="24"/>
          <w:szCs w:val="24"/>
          <w:lang w:val="en-US"/>
        </w:rPr>
      </w:pPr>
    </w:p>
    <w:p w:rsidR="000E1C3E" w:rsidRPr="001348F1" w:rsidRDefault="000E1C3E" w:rsidP="000E1C3E">
      <w:pPr>
        <w:spacing w:after="0" w:line="276" w:lineRule="auto"/>
        <w:jc w:val="both"/>
        <w:rPr>
          <w:rFonts w:ascii="Times New Roman" w:hAnsi="Times New Roman"/>
          <w:sz w:val="24"/>
          <w:szCs w:val="24"/>
          <w:u w:val="single"/>
          <w:lang w:val="en-US"/>
        </w:rPr>
      </w:pPr>
      <w:r w:rsidRPr="00060E30">
        <w:rPr>
          <w:rFonts w:ascii="Times New Roman" w:hAnsi="Times New Roman"/>
          <w:sz w:val="24"/>
          <w:szCs w:val="24"/>
          <w:u w:val="single"/>
        </w:rPr>
        <w:t>Первичная</w:t>
      </w:r>
      <w:r w:rsidRPr="00767D53">
        <w:rPr>
          <w:rFonts w:ascii="Times New Roman" w:hAnsi="Times New Roman"/>
          <w:sz w:val="24"/>
          <w:szCs w:val="24"/>
          <w:u w:val="single"/>
          <w:lang w:val="en-US"/>
        </w:rPr>
        <w:t xml:space="preserve"> </w:t>
      </w:r>
      <w:r w:rsidRPr="00060E30">
        <w:rPr>
          <w:rFonts w:ascii="Times New Roman" w:hAnsi="Times New Roman"/>
          <w:sz w:val="24"/>
          <w:szCs w:val="24"/>
          <w:u w:val="single"/>
        </w:rPr>
        <w:t>опухоль</w:t>
      </w:r>
      <w:r w:rsidRPr="00767D53">
        <w:rPr>
          <w:rFonts w:ascii="Times New Roman" w:hAnsi="Times New Roman"/>
          <w:sz w:val="24"/>
          <w:szCs w:val="24"/>
          <w:u w:val="single"/>
          <w:lang w:val="en-US"/>
        </w:rPr>
        <w:t xml:space="preserve"> (</w:t>
      </w:r>
      <w:r w:rsidRPr="00060E30">
        <w:rPr>
          <w:rFonts w:ascii="Times New Roman" w:hAnsi="Times New Roman"/>
          <w:sz w:val="24"/>
          <w:szCs w:val="24"/>
          <w:u w:val="single"/>
          <w:lang w:val="en-US"/>
        </w:rPr>
        <w:t>pT</w:t>
      </w:r>
      <w:r w:rsidRPr="00767D53">
        <w:rPr>
          <w:rFonts w:ascii="Times New Roman" w:hAnsi="Times New Roman"/>
          <w:sz w:val="24"/>
          <w:szCs w:val="24"/>
          <w:u w:val="single"/>
          <w:lang w:val="en-US"/>
        </w:rPr>
        <w:t xml:space="preserve">). </w:t>
      </w:r>
      <w:r>
        <w:rPr>
          <w:rFonts w:ascii="Times New Roman" w:hAnsi="Times New Roman"/>
          <w:sz w:val="24"/>
          <w:szCs w:val="24"/>
          <w:u w:val="single"/>
        </w:rPr>
        <w:t>Смотри</w:t>
      </w:r>
      <w:r w:rsidRPr="00762459">
        <w:rPr>
          <w:rFonts w:ascii="Times New Roman" w:hAnsi="Times New Roman"/>
          <w:sz w:val="24"/>
          <w:szCs w:val="24"/>
          <w:u w:val="single"/>
          <w:lang w:val="en-US"/>
        </w:rPr>
        <w:t xml:space="preserve"> </w:t>
      </w:r>
      <w:r w:rsidR="00762459">
        <w:rPr>
          <w:rFonts w:ascii="Times New Roman" w:hAnsi="Times New Roman"/>
          <w:sz w:val="24"/>
          <w:szCs w:val="24"/>
          <w:u w:val="single"/>
        </w:rPr>
        <w:t>рис</w:t>
      </w:r>
      <w:r w:rsidR="00762459" w:rsidRPr="00762459">
        <w:rPr>
          <w:rFonts w:ascii="Times New Roman" w:hAnsi="Times New Roman"/>
          <w:sz w:val="24"/>
          <w:szCs w:val="24"/>
          <w:u w:val="single"/>
          <w:lang w:val="en-US"/>
        </w:rPr>
        <w:t>.3</w:t>
      </w:r>
      <w:r w:rsidRPr="00762459">
        <w:rPr>
          <w:rFonts w:ascii="Times New Roman" w:hAnsi="Times New Roman"/>
          <w:sz w:val="24"/>
          <w:szCs w:val="24"/>
          <w:u w:val="single"/>
          <w:lang w:val="en-US"/>
        </w:rPr>
        <w:t xml:space="preserve"> (</w:t>
      </w:r>
      <w:r w:rsidRPr="00767D53">
        <w:rPr>
          <w:rFonts w:ascii="Times New Roman" w:hAnsi="Times New Roman"/>
          <w:sz w:val="24"/>
          <w:szCs w:val="24"/>
          <w:u w:val="single"/>
          <w:lang w:val="en-US"/>
        </w:rPr>
        <w:t>AJCC</w:t>
      </w:r>
      <w:r w:rsidRPr="00762459">
        <w:rPr>
          <w:rFonts w:ascii="Times New Roman" w:hAnsi="Times New Roman"/>
          <w:sz w:val="24"/>
          <w:szCs w:val="24"/>
          <w:u w:val="single"/>
          <w:lang w:val="en-US"/>
        </w:rPr>
        <w:t xml:space="preserve"> </w:t>
      </w:r>
      <w:r w:rsidRPr="00767D53">
        <w:rPr>
          <w:rFonts w:ascii="Times New Roman" w:hAnsi="Times New Roman"/>
          <w:sz w:val="24"/>
          <w:szCs w:val="24"/>
          <w:u w:val="single"/>
          <w:lang w:val="en-US"/>
        </w:rPr>
        <w:t>Cancer</w:t>
      </w:r>
      <w:r w:rsidRPr="00762459">
        <w:rPr>
          <w:rFonts w:ascii="Times New Roman" w:hAnsi="Times New Roman"/>
          <w:sz w:val="24"/>
          <w:szCs w:val="24"/>
          <w:u w:val="single"/>
          <w:lang w:val="en-US"/>
        </w:rPr>
        <w:t xml:space="preserve"> </w:t>
      </w:r>
      <w:r>
        <w:rPr>
          <w:rFonts w:ascii="Times New Roman" w:hAnsi="Times New Roman"/>
          <w:sz w:val="24"/>
          <w:szCs w:val="24"/>
          <w:u w:val="single"/>
          <w:lang w:val="en-US"/>
        </w:rPr>
        <w:t>Staging</w:t>
      </w:r>
      <w:r w:rsidRPr="00762459">
        <w:rPr>
          <w:rFonts w:ascii="Times New Roman" w:hAnsi="Times New Roman"/>
          <w:sz w:val="24"/>
          <w:szCs w:val="24"/>
          <w:u w:val="single"/>
          <w:lang w:val="en-US"/>
        </w:rPr>
        <w:t xml:space="preserve"> </w:t>
      </w:r>
      <w:r>
        <w:rPr>
          <w:rFonts w:ascii="Times New Roman" w:hAnsi="Times New Roman"/>
          <w:sz w:val="24"/>
          <w:szCs w:val="24"/>
          <w:u w:val="single"/>
          <w:lang w:val="en-US"/>
        </w:rPr>
        <w:t>Manual</w:t>
      </w:r>
      <w:r w:rsidRPr="00762459">
        <w:rPr>
          <w:rFonts w:ascii="Times New Roman" w:hAnsi="Times New Roman"/>
          <w:sz w:val="24"/>
          <w:szCs w:val="24"/>
          <w:u w:val="single"/>
          <w:lang w:val="en-US"/>
        </w:rPr>
        <w:t xml:space="preserve">, </w:t>
      </w:r>
      <w:r>
        <w:rPr>
          <w:rFonts w:ascii="Times New Roman" w:hAnsi="Times New Roman"/>
          <w:sz w:val="24"/>
          <w:szCs w:val="24"/>
          <w:u w:val="single"/>
          <w:lang w:val="en-US"/>
        </w:rPr>
        <w:t>Eighth</w:t>
      </w:r>
      <w:r w:rsidRPr="00762459">
        <w:rPr>
          <w:rFonts w:ascii="Times New Roman" w:hAnsi="Times New Roman"/>
          <w:sz w:val="24"/>
          <w:szCs w:val="24"/>
          <w:u w:val="single"/>
          <w:lang w:val="en-US"/>
        </w:rPr>
        <w:t xml:space="preserve"> </w:t>
      </w:r>
      <w:r>
        <w:rPr>
          <w:rFonts w:ascii="Times New Roman" w:hAnsi="Times New Roman"/>
          <w:sz w:val="24"/>
          <w:szCs w:val="24"/>
          <w:u w:val="single"/>
          <w:lang w:val="en-US"/>
        </w:rPr>
        <w:t>Edition</w:t>
      </w:r>
      <w:r w:rsidRPr="00762459">
        <w:rPr>
          <w:rFonts w:ascii="Times New Roman" w:hAnsi="Times New Roman"/>
          <w:sz w:val="24"/>
          <w:szCs w:val="24"/>
          <w:u w:val="single"/>
          <w:lang w:val="en-US"/>
        </w:rPr>
        <w:t>, 2017)</w:t>
      </w:r>
    </w:p>
    <w:p w:rsidR="003D56CC" w:rsidRPr="001348F1" w:rsidRDefault="003D56CC" w:rsidP="000E1C3E">
      <w:pPr>
        <w:spacing w:after="0" w:line="276" w:lineRule="auto"/>
        <w:jc w:val="both"/>
        <w:rPr>
          <w:rFonts w:ascii="Times New Roman" w:hAnsi="Times New Roman"/>
          <w:sz w:val="24"/>
          <w:szCs w:val="24"/>
          <w:u w:val="single"/>
          <w:lang w:val="en-US"/>
        </w:rPr>
      </w:pPr>
    </w:p>
    <w:p w:rsidR="000E1C3E" w:rsidRPr="001B0037" w:rsidRDefault="000E1C3E" w:rsidP="000E1C3E">
      <w:pPr>
        <w:spacing w:after="0" w:line="276" w:lineRule="auto"/>
        <w:jc w:val="both"/>
        <w:rPr>
          <w:rFonts w:ascii="Times New Roman" w:hAnsi="Times New Roman"/>
          <w:sz w:val="24"/>
          <w:szCs w:val="24"/>
        </w:rPr>
      </w:pPr>
      <w:r w:rsidRPr="001B0037">
        <w:rPr>
          <w:rFonts w:ascii="Times New Roman" w:hAnsi="Times New Roman"/>
          <w:sz w:val="24"/>
          <w:szCs w:val="24"/>
          <w:lang w:val="en-US"/>
        </w:rPr>
        <w:t>pTX</w:t>
      </w:r>
      <w:r w:rsidRPr="001B0037">
        <w:rPr>
          <w:rFonts w:ascii="Times New Roman" w:hAnsi="Times New Roman"/>
          <w:sz w:val="24"/>
          <w:szCs w:val="24"/>
        </w:rPr>
        <w:t>:  Первичная опухоль не может быть оценена, включая регрессировавшие меланомы</w:t>
      </w:r>
    </w:p>
    <w:p w:rsidR="000E1C3E" w:rsidRPr="001B0037" w:rsidRDefault="000E1C3E" w:rsidP="000E1C3E">
      <w:pPr>
        <w:tabs>
          <w:tab w:val="left" w:pos="1020"/>
        </w:tabs>
        <w:spacing w:after="0" w:line="276" w:lineRule="auto"/>
        <w:jc w:val="both"/>
        <w:rPr>
          <w:rFonts w:ascii="Times New Roman" w:hAnsi="Times New Roman"/>
          <w:sz w:val="24"/>
          <w:szCs w:val="24"/>
        </w:rPr>
      </w:pPr>
      <w:r w:rsidRPr="001B0037">
        <w:rPr>
          <w:rFonts w:ascii="Times New Roman" w:hAnsi="Times New Roman"/>
          <w:sz w:val="24"/>
          <w:szCs w:val="24"/>
          <w:lang w:val="en-US"/>
        </w:rPr>
        <w:t>pT</w:t>
      </w:r>
      <w:r w:rsidRPr="001B0037">
        <w:rPr>
          <w:rFonts w:ascii="Times New Roman" w:hAnsi="Times New Roman"/>
          <w:sz w:val="24"/>
          <w:szCs w:val="24"/>
        </w:rPr>
        <w:t xml:space="preserve">0:   Нет данных о первичной опухоли </w:t>
      </w:r>
    </w:p>
    <w:p w:rsidR="000E1C3E" w:rsidRPr="001B0037" w:rsidRDefault="000E1C3E" w:rsidP="000E1C3E">
      <w:pPr>
        <w:tabs>
          <w:tab w:val="left" w:pos="1020"/>
        </w:tabs>
        <w:spacing w:after="0" w:line="276" w:lineRule="auto"/>
        <w:jc w:val="both"/>
        <w:rPr>
          <w:rFonts w:ascii="Times New Roman" w:hAnsi="Times New Roman"/>
          <w:sz w:val="24"/>
          <w:szCs w:val="24"/>
        </w:rPr>
      </w:pPr>
      <w:r w:rsidRPr="001B0037">
        <w:rPr>
          <w:rFonts w:ascii="Times New Roman" w:hAnsi="Times New Roman"/>
          <w:sz w:val="24"/>
          <w:szCs w:val="24"/>
          <w:lang w:val="en-US"/>
        </w:rPr>
        <w:t>pTis</w:t>
      </w:r>
      <w:r w:rsidRPr="001B0037">
        <w:rPr>
          <w:rFonts w:ascii="Times New Roman" w:hAnsi="Times New Roman"/>
          <w:sz w:val="24"/>
          <w:szCs w:val="24"/>
        </w:rPr>
        <w:t xml:space="preserve">:   Меланома </w:t>
      </w:r>
      <w:r w:rsidRPr="001B0037">
        <w:rPr>
          <w:rFonts w:ascii="Times New Roman" w:hAnsi="Times New Roman"/>
          <w:sz w:val="24"/>
          <w:szCs w:val="24"/>
          <w:lang w:val="en-US"/>
        </w:rPr>
        <w:t>in</w:t>
      </w:r>
      <w:r w:rsidRPr="001B0037">
        <w:rPr>
          <w:rFonts w:ascii="Times New Roman" w:hAnsi="Times New Roman"/>
          <w:sz w:val="24"/>
          <w:szCs w:val="24"/>
        </w:rPr>
        <w:t xml:space="preserve"> </w:t>
      </w:r>
      <w:r w:rsidRPr="001B0037">
        <w:rPr>
          <w:rFonts w:ascii="Times New Roman" w:hAnsi="Times New Roman"/>
          <w:sz w:val="24"/>
          <w:szCs w:val="24"/>
          <w:lang w:val="en-US"/>
        </w:rPr>
        <w:t>situ</w:t>
      </w:r>
      <w:r w:rsidRPr="001B0037">
        <w:rPr>
          <w:rFonts w:ascii="Times New Roman" w:hAnsi="Times New Roman"/>
          <w:sz w:val="24"/>
          <w:szCs w:val="24"/>
        </w:rPr>
        <w:t xml:space="preserve"> (т.е. неинвазивная опухоль)</w:t>
      </w:r>
    </w:p>
    <w:p w:rsidR="000E1C3E" w:rsidRPr="001B0037" w:rsidRDefault="000E1C3E" w:rsidP="000E1C3E">
      <w:pPr>
        <w:tabs>
          <w:tab w:val="left" w:pos="1020"/>
        </w:tabs>
        <w:spacing w:after="0" w:line="276" w:lineRule="auto"/>
        <w:jc w:val="both"/>
        <w:rPr>
          <w:rFonts w:ascii="Times New Roman" w:hAnsi="Times New Roman"/>
          <w:sz w:val="24"/>
          <w:szCs w:val="24"/>
        </w:rPr>
      </w:pPr>
      <w:r w:rsidRPr="001B0037">
        <w:rPr>
          <w:rFonts w:ascii="Times New Roman" w:hAnsi="Times New Roman"/>
          <w:sz w:val="24"/>
          <w:szCs w:val="24"/>
          <w:lang w:val="en-US"/>
        </w:rPr>
        <w:t>pT</w:t>
      </w:r>
      <w:r w:rsidRPr="001B0037">
        <w:rPr>
          <w:rFonts w:ascii="Times New Roman" w:hAnsi="Times New Roman"/>
          <w:sz w:val="24"/>
          <w:szCs w:val="24"/>
        </w:rPr>
        <w:t xml:space="preserve">1:   Меланома толщиной 1 мм или менее </w:t>
      </w:r>
    </w:p>
    <w:p w:rsidR="000E1C3E" w:rsidRPr="001B0037" w:rsidRDefault="000E1C3E" w:rsidP="000E1C3E">
      <w:pPr>
        <w:tabs>
          <w:tab w:val="left" w:pos="1020"/>
        </w:tabs>
        <w:spacing w:after="0" w:line="276" w:lineRule="auto"/>
        <w:jc w:val="both"/>
        <w:rPr>
          <w:rFonts w:ascii="Times New Roman" w:hAnsi="Times New Roman"/>
          <w:sz w:val="24"/>
          <w:szCs w:val="24"/>
        </w:rPr>
      </w:pPr>
      <w:r w:rsidRPr="00B55181">
        <w:rPr>
          <w:rFonts w:ascii="Times New Roman" w:hAnsi="Times New Roman"/>
          <w:sz w:val="24"/>
          <w:szCs w:val="24"/>
        </w:rPr>
        <w:tab/>
      </w:r>
      <w:r w:rsidRPr="001B0037">
        <w:rPr>
          <w:rFonts w:ascii="Times New Roman" w:hAnsi="Times New Roman"/>
          <w:sz w:val="24"/>
          <w:szCs w:val="24"/>
          <w:lang w:val="en-GB"/>
        </w:rPr>
        <w:t>pT</w:t>
      </w:r>
      <w:r w:rsidRPr="001B0037">
        <w:rPr>
          <w:rFonts w:ascii="Times New Roman" w:hAnsi="Times New Roman"/>
          <w:sz w:val="24"/>
          <w:szCs w:val="24"/>
        </w:rPr>
        <w:t>1</w:t>
      </w:r>
      <w:r w:rsidRPr="001B0037">
        <w:rPr>
          <w:rFonts w:ascii="Times New Roman" w:hAnsi="Times New Roman"/>
          <w:sz w:val="24"/>
          <w:szCs w:val="24"/>
          <w:lang w:val="en-GB"/>
        </w:rPr>
        <w:t>a</w:t>
      </w:r>
      <w:r w:rsidRPr="001B0037">
        <w:rPr>
          <w:rFonts w:ascii="Times New Roman" w:hAnsi="Times New Roman"/>
          <w:sz w:val="24"/>
          <w:szCs w:val="24"/>
        </w:rPr>
        <w:t>: Меланома толщиной 0,8 мм или менее, без изъязвления</w:t>
      </w:r>
    </w:p>
    <w:p w:rsidR="000E1C3E" w:rsidRPr="001B0037" w:rsidRDefault="000E1C3E" w:rsidP="000E1C3E">
      <w:pPr>
        <w:tabs>
          <w:tab w:val="left" w:pos="1020"/>
        </w:tabs>
        <w:spacing w:after="0" w:line="276" w:lineRule="auto"/>
        <w:ind w:left="1020"/>
        <w:jc w:val="both"/>
        <w:rPr>
          <w:rFonts w:ascii="Times New Roman" w:hAnsi="Times New Roman"/>
          <w:sz w:val="24"/>
          <w:szCs w:val="24"/>
        </w:rPr>
      </w:pPr>
      <w:r w:rsidRPr="001B0037">
        <w:rPr>
          <w:rFonts w:ascii="Times New Roman" w:hAnsi="Times New Roman"/>
          <w:sz w:val="24"/>
          <w:szCs w:val="24"/>
          <w:lang w:val="en-GB"/>
        </w:rPr>
        <w:t>pT</w:t>
      </w:r>
      <w:r w:rsidRPr="001B0037">
        <w:rPr>
          <w:rFonts w:ascii="Times New Roman" w:hAnsi="Times New Roman"/>
          <w:sz w:val="24"/>
          <w:szCs w:val="24"/>
        </w:rPr>
        <w:t>1</w:t>
      </w:r>
      <w:r w:rsidRPr="001B0037">
        <w:rPr>
          <w:rFonts w:ascii="Times New Roman" w:hAnsi="Times New Roman"/>
          <w:sz w:val="24"/>
          <w:szCs w:val="24"/>
          <w:lang w:val="en-GB"/>
        </w:rPr>
        <w:t>b</w:t>
      </w:r>
      <w:r w:rsidRPr="001B0037">
        <w:rPr>
          <w:rFonts w:ascii="Times New Roman" w:hAnsi="Times New Roman"/>
          <w:sz w:val="24"/>
          <w:szCs w:val="24"/>
        </w:rPr>
        <w:t xml:space="preserve">: Меланома толщиной 0,8 мм с изъязвлением или более 0,8 мм, но менее 1 </w:t>
      </w:r>
      <w:r>
        <w:rPr>
          <w:rFonts w:ascii="Times New Roman" w:hAnsi="Times New Roman"/>
          <w:sz w:val="24"/>
          <w:szCs w:val="24"/>
        </w:rPr>
        <w:t xml:space="preserve">   </w:t>
      </w:r>
      <w:r w:rsidRPr="001B0037">
        <w:rPr>
          <w:rFonts w:ascii="Times New Roman" w:hAnsi="Times New Roman"/>
          <w:sz w:val="24"/>
          <w:szCs w:val="24"/>
        </w:rPr>
        <w:t xml:space="preserve">мм с или без изъязвления  </w:t>
      </w:r>
    </w:p>
    <w:p w:rsidR="000E1C3E" w:rsidRPr="001B0037" w:rsidRDefault="000E1C3E" w:rsidP="000E1C3E">
      <w:pPr>
        <w:tabs>
          <w:tab w:val="left" w:pos="1020"/>
        </w:tabs>
        <w:spacing w:after="0" w:line="276" w:lineRule="auto"/>
        <w:jc w:val="both"/>
        <w:rPr>
          <w:rFonts w:ascii="Times New Roman" w:hAnsi="Times New Roman"/>
          <w:sz w:val="24"/>
          <w:szCs w:val="24"/>
        </w:rPr>
      </w:pPr>
      <w:r w:rsidRPr="001B0037">
        <w:rPr>
          <w:rFonts w:ascii="Times New Roman" w:hAnsi="Times New Roman"/>
          <w:sz w:val="24"/>
          <w:szCs w:val="24"/>
          <w:lang w:val="en-US"/>
        </w:rPr>
        <w:t>pT</w:t>
      </w:r>
      <w:r w:rsidRPr="001B0037">
        <w:rPr>
          <w:rFonts w:ascii="Times New Roman" w:hAnsi="Times New Roman"/>
          <w:sz w:val="24"/>
          <w:szCs w:val="24"/>
        </w:rPr>
        <w:t>2:    Меланома толщиной от 1 до 2 мм,</w:t>
      </w:r>
    </w:p>
    <w:p w:rsidR="000E1C3E" w:rsidRPr="001B0037" w:rsidRDefault="000E1C3E" w:rsidP="000E1C3E">
      <w:pPr>
        <w:tabs>
          <w:tab w:val="left" w:pos="1020"/>
        </w:tabs>
        <w:spacing w:after="0" w:line="276" w:lineRule="auto"/>
        <w:jc w:val="both"/>
        <w:rPr>
          <w:rFonts w:ascii="Times New Roman" w:hAnsi="Times New Roman"/>
          <w:sz w:val="24"/>
          <w:szCs w:val="24"/>
        </w:rPr>
      </w:pPr>
      <w:r w:rsidRPr="00B55181">
        <w:rPr>
          <w:rFonts w:ascii="Times New Roman" w:hAnsi="Times New Roman"/>
          <w:sz w:val="24"/>
          <w:szCs w:val="24"/>
        </w:rPr>
        <w:tab/>
      </w:r>
      <w:r w:rsidRPr="001B0037">
        <w:rPr>
          <w:rFonts w:ascii="Times New Roman" w:hAnsi="Times New Roman"/>
          <w:sz w:val="24"/>
          <w:szCs w:val="24"/>
          <w:lang w:val="en-US"/>
        </w:rPr>
        <w:t>pT</w:t>
      </w:r>
      <w:r w:rsidRPr="001B0037">
        <w:rPr>
          <w:rFonts w:ascii="Times New Roman" w:hAnsi="Times New Roman"/>
          <w:sz w:val="24"/>
          <w:szCs w:val="24"/>
        </w:rPr>
        <w:t>2</w:t>
      </w:r>
      <w:r w:rsidRPr="001B0037">
        <w:rPr>
          <w:rFonts w:ascii="Times New Roman" w:hAnsi="Times New Roman"/>
          <w:sz w:val="24"/>
          <w:szCs w:val="24"/>
          <w:lang w:val="en-US"/>
        </w:rPr>
        <w:t>a</w:t>
      </w:r>
      <w:r w:rsidRPr="001B0037">
        <w:rPr>
          <w:rFonts w:ascii="Times New Roman" w:hAnsi="Times New Roman"/>
          <w:sz w:val="24"/>
          <w:szCs w:val="24"/>
        </w:rPr>
        <w:t>: Меланома толщиной от 1 до 2 мм, без изъязвления</w:t>
      </w:r>
    </w:p>
    <w:p w:rsidR="000E1C3E" w:rsidRPr="001B0037" w:rsidRDefault="000E1C3E" w:rsidP="000E1C3E">
      <w:pPr>
        <w:tabs>
          <w:tab w:val="left" w:pos="1020"/>
        </w:tabs>
        <w:spacing w:after="0" w:line="276" w:lineRule="auto"/>
        <w:jc w:val="both"/>
        <w:rPr>
          <w:rFonts w:ascii="Times New Roman" w:hAnsi="Times New Roman"/>
          <w:sz w:val="24"/>
          <w:szCs w:val="24"/>
        </w:rPr>
      </w:pPr>
      <w:r w:rsidRPr="00B55181">
        <w:rPr>
          <w:rFonts w:ascii="Times New Roman" w:hAnsi="Times New Roman"/>
          <w:sz w:val="24"/>
          <w:szCs w:val="24"/>
        </w:rPr>
        <w:tab/>
      </w:r>
      <w:r w:rsidRPr="001B0037">
        <w:rPr>
          <w:rFonts w:ascii="Times New Roman" w:hAnsi="Times New Roman"/>
          <w:sz w:val="24"/>
          <w:szCs w:val="24"/>
          <w:lang w:val="en-US"/>
        </w:rPr>
        <w:t>pT</w:t>
      </w:r>
      <w:r w:rsidRPr="001B0037">
        <w:rPr>
          <w:rFonts w:ascii="Times New Roman" w:hAnsi="Times New Roman"/>
          <w:sz w:val="24"/>
          <w:szCs w:val="24"/>
        </w:rPr>
        <w:t>2</w:t>
      </w:r>
      <w:r w:rsidRPr="001B0037">
        <w:rPr>
          <w:rFonts w:ascii="Times New Roman" w:hAnsi="Times New Roman"/>
          <w:sz w:val="24"/>
          <w:szCs w:val="24"/>
          <w:lang w:val="en-US"/>
        </w:rPr>
        <w:t>b</w:t>
      </w:r>
      <w:r w:rsidRPr="001B0037">
        <w:rPr>
          <w:rFonts w:ascii="Times New Roman" w:hAnsi="Times New Roman"/>
          <w:sz w:val="24"/>
          <w:szCs w:val="24"/>
        </w:rPr>
        <w:t>: Меланома толщиной от 1 до 2 мм, с изъязвлением</w:t>
      </w:r>
    </w:p>
    <w:p w:rsidR="000E1C3E" w:rsidRPr="001B0037" w:rsidRDefault="000E1C3E" w:rsidP="000E1C3E">
      <w:pPr>
        <w:tabs>
          <w:tab w:val="left" w:pos="1020"/>
        </w:tabs>
        <w:spacing w:after="0" w:line="276" w:lineRule="auto"/>
        <w:jc w:val="both"/>
        <w:rPr>
          <w:rFonts w:ascii="Times New Roman" w:hAnsi="Times New Roman"/>
          <w:sz w:val="24"/>
          <w:szCs w:val="24"/>
        </w:rPr>
      </w:pPr>
      <w:r w:rsidRPr="001B0037">
        <w:rPr>
          <w:rFonts w:ascii="Times New Roman" w:hAnsi="Times New Roman"/>
          <w:sz w:val="24"/>
          <w:szCs w:val="24"/>
          <w:lang w:val="en-US"/>
        </w:rPr>
        <w:t>pT</w:t>
      </w:r>
      <w:r w:rsidRPr="001B0037">
        <w:rPr>
          <w:rFonts w:ascii="Times New Roman" w:hAnsi="Times New Roman"/>
          <w:sz w:val="24"/>
          <w:szCs w:val="24"/>
        </w:rPr>
        <w:t>3:    Меланома толщиной от 2 до 4 мм</w:t>
      </w:r>
    </w:p>
    <w:p w:rsidR="000E1C3E" w:rsidRPr="001B0037" w:rsidRDefault="000E1C3E" w:rsidP="000E1C3E">
      <w:pPr>
        <w:tabs>
          <w:tab w:val="left" w:pos="1020"/>
        </w:tabs>
        <w:spacing w:after="0" w:line="276" w:lineRule="auto"/>
        <w:jc w:val="both"/>
        <w:rPr>
          <w:rFonts w:ascii="Times New Roman" w:hAnsi="Times New Roman"/>
          <w:sz w:val="24"/>
          <w:szCs w:val="24"/>
        </w:rPr>
      </w:pPr>
      <w:r w:rsidRPr="00B55181">
        <w:rPr>
          <w:rFonts w:ascii="Times New Roman" w:hAnsi="Times New Roman"/>
          <w:sz w:val="24"/>
          <w:szCs w:val="24"/>
        </w:rPr>
        <w:tab/>
      </w:r>
      <w:r w:rsidRPr="001B0037">
        <w:rPr>
          <w:rFonts w:ascii="Times New Roman" w:hAnsi="Times New Roman"/>
          <w:sz w:val="24"/>
          <w:szCs w:val="24"/>
          <w:lang w:val="en-US"/>
        </w:rPr>
        <w:t>pT</w:t>
      </w:r>
      <w:r w:rsidRPr="001B0037">
        <w:rPr>
          <w:rFonts w:ascii="Times New Roman" w:hAnsi="Times New Roman"/>
          <w:sz w:val="24"/>
          <w:szCs w:val="24"/>
        </w:rPr>
        <w:t>3</w:t>
      </w:r>
      <w:r w:rsidRPr="001B0037">
        <w:rPr>
          <w:rFonts w:ascii="Times New Roman" w:hAnsi="Times New Roman"/>
          <w:sz w:val="24"/>
          <w:szCs w:val="24"/>
          <w:lang w:val="en-US"/>
        </w:rPr>
        <w:t>a</w:t>
      </w:r>
      <w:r w:rsidRPr="001B0037">
        <w:rPr>
          <w:rFonts w:ascii="Times New Roman" w:hAnsi="Times New Roman"/>
          <w:sz w:val="24"/>
          <w:szCs w:val="24"/>
        </w:rPr>
        <w:t>: Меланома толщиной от 2 до 4 мм, без изъязвления</w:t>
      </w:r>
    </w:p>
    <w:p w:rsidR="000E1C3E" w:rsidRPr="001B0037" w:rsidRDefault="000E1C3E" w:rsidP="000E1C3E">
      <w:pPr>
        <w:tabs>
          <w:tab w:val="left" w:pos="1020"/>
        </w:tabs>
        <w:spacing w:after="0" w:line="276" w:lineRule="auto"/>
        <w:jc w:val="both"/>
        <w:rPr>
          <w:rFonts w:ascii="Times New Roman" w:hAnsi="Times New Roman"/>
          <w:sz w:val="24"/>
          <w:szCs w:val="24"/>
        </w:rPr>
      </w:pPr>
      <w:r w:rsidRPr="00B55181">
        <w:rPr>
          <w:rFonts w:ascii="Times New Roman" w:hAnsi="Times New Roman"/>
          <w:sz w:val="24"/>
          <w:szCs w:val="24"/>
        </w:rPr>
        <w:tab/>
      </w:r>
      <w:r w:rsidRPr="001B0037">
        <w:rPr>
          <w:rFonts w:ascii="Times New Roman" w:hAnsi="Times New Roman"/>
          <w:sz w:val="24"/>
          <w:szCs w:val="24"/>
          <w:lang w:val="en-US"/>
        </w:rPr>
        <w:t>pT</w:t>
      </w:r>
      <w:r w:rsidRPr="001B0037">
        <w:rPr>
          <w:rFonts w:ascii="Times New Roman" w:hAnsi="Times New Roman"/>
          <w:sz w:val="24"/>
          <w:szCs w:val="24"/>
        </w:rPr>
        <w:t>3</w:t>
      </w:r>
      <w:r w:rsidRPr="001B0037">
        <w:rPr>
          <w:rFonts w:ascii="Times New Roman" w:hAnsi="Times New Roman"/>
          <w:sz w:val="24"/>
          <w:szCs w:val="24"/>
          <w:lang w:val="en-US"/>
        </w:rPr>
        <w:t>b</w:t>
      </w:r>
      <w:r w:rsidRPr="001B0037">
        <w:rPr>
          <w:rFonts w:ascii="Times New Roman" w:hAnsi="Times New Roman"/>
          <w:sz w:val="24"/>
          <w:szCs w:val="24"/>
        </w:rPr>
        <w:t>: Меланома толщиной от 2 до 4 мм, с изъязвлением</w:t>
      </w:r>
    </w:p>
    <w:p w:rsidR="000E1C3E" w:rsidRPr="001B0037" w:rsidRDefault="000E1C3E" w:rsidP="000E1C3E">
      <w:pPr>
        <w:tabs>
          <w:tab w:val="left" w:pos="1020"/>
        </w:tabs>
        <w:spacing w:after="0" w:line="276" w:lineRule="auto"/>
        <w:jc w:val="both"/>
        <w:rPr>
          <w:rFonts w:ascii="Times New Roman" w:hAnsi="Times New Roman"/>
          <w:sz w:val="24"/>
          <w:szCs w:val="24"/>
        </w:rPr>
      </w:pPr>
      <w:r w:rsidRPr="001B0037">
        <w:rPr>
          <w:rFonts w:ascii="Times New Roman" w:hAnsi="Times New Roman"/>
          <w:sz w:val="24"/>
          <w:szCs w:val="24"/>
          <w:lang w:val="en-US"/>
        </w:rPr>
        <w:t>pT</w:t>
      </w:r>
      <w:r w:rsidRPr="001B0037">
        <w:rPr>
          <w:rFonts w:ascii="Times New Roman" w:hAnsi="Times New Roman"/>
          <w:sz w:val="24"/>
          <w:szCs w:val="24"/>
        </w:rPr>
        <w:t>4:  Меланома толщиной более 4 мм</w:t>
      </w:r>
    </w:p>
    <w:p w:rsidR="000E1C3E" w:rsidRPr="001B0037" w:rsidRDefault="000E1C3E" w:rsidP="000E1C3E">
      <w:pPr>
        <w:tabs>
          <w:tab w:val="left" w:pos="1020"/>
        </w:tabs>
        <w:spacing w:after="0" w:line="276" w:lineRule="auto"/>
        <w:jc w:val="both"/>
        <w:rPr>
          <w:rFonts w:ascii="Times New Roman" w:hAnsi="Times New Roman"/>
          <w:sz w:val="24"/>
          <w:szCs w:val="24"/>
        </w:rPr>
      </w:pPr>
      <w:r w:rsidRPr="00B55181">
        <w:rPr>
          <w:rFonts w:ascii="Times New Roman" w:hAnsi="Times New Roman"/>
          <w:sz w:val="24"/>
          <w:szCs w:val="24"/>
        </w:rPr>
        <w:tab/>
      </w:r>
      <w:r w:rsidRPr="001B0037">
        <w:rPr>
          <w:rFonts w:ascii="Times New Roman" w:hAnsi="Times New Roman"/>
          <w:sz w:val="24"/>
          <w:szCs w:val="24"/>
          <w:lang w:val="en-US"/>
        </w:rPr>
        <w:t>pT</w:t>
      </w:r>
      <w:r w:rsidRPr="001B0037">
        <w:rPr>
          <w:rFonts w:ascii="Times New Roman" w:hAnsi="Times New Roman"/>
          <w:sz w:val="24"/>
          <w:szCs w:val="24"/>
        </w:rPr>
        <w:t>4</w:t>
      </w:r>
      <w:r w:rsidRPr="001B0037">
        <w:rPr>
          <w:rFonts w:ascii="Times New Roman" w:hAnsi="Times New Roman"/>
          <w:sz w:val="24"/>
          <w:szCs w:val="24"/>
          <w:lang w:val="en-US"/>
        </w:rPr>
        <w:t>a</w:t>
      </w:r>
      <w:r w:rsidRPr="001B0037">
        <w:rPr>
          <w:rFonts w:ascii="Times New Roman" w:hAnsi="Times New Roman"/>
          <w:sz w:val="24"/>
          <w:szCs w:val="24"/>
        </w:rPr>
        <w:t>: Меланома толщиной более 4 мм, без изъязвления</w:t>
      </w:r>
    </w:p>
    <w:p w:rsidR="000E1C3E" w:rsidRDefault="000E1C3E" w:rsidP="000E1C3E">
      <w:pPr>
        <w:tabs>
          <w:tab w:val="left" w:pos="1020"/>
        </w:tabs>
        <w:spacing w:after="0" w:line="276" w:lineRule="auto"/>
        <w:jc w:val="both"/>
        <w:rPr>
          <w:rFonts w:ascii="Times New Roman" w:hAnsi="Times New Roman"/>
          <w:sz w:val="24"/>
          <w:szCs w:val="24"/>
        </w:rPr>
      </w:pPr>
      <w:r>
        <w:rPr>
          <w:rFonts w:ascii="Times New Roman" w:hAnsi="Times New Roman"/>
          <w:sz w:val="24"/>
          <w:szCs w:val="24"/>
        </w:rPr>
        <w:tab/>
      </w:r>
      <w:r w:rsidRPr="001B0037">
        <w:rPr>
          <w:rFonts w:ascii="Times New Roman" w:hAnsi="Times New Roman"/>
          <w:sz w:val="24"/>
          <w:szCs w:val="24"/>
          <w:lang w:val="en-US"/>
        </w:rPr>
        <w:t>pT</w:t>
      </w:r>
      <w:r w:rsidRPr="001B0037">
        <w:rPr>
          <w:rFonts w:ascii="Times New Roman" w:hAnsi="Times New Roman"/>
          <w:sz w:val="24"/>
          <w:szCs w:val="24"/>
        </w:rPr>
        <w:t>4</w:t>
      </w:r>
      <w:r w:rsidRPr="001B0037">
        <w:rPr>
          <w:rFonts w:ascii="Times New Roman" w:hAnsi="Times New Roman"/>
          <w:sz w:val="24"/>
          <w:szCs w:val="24"/>
          <w:lang w:val="en-US"/>
        </w:rPr>
        <w:t>b</w:t>
      </w:r>
      <w:r w:rsidRPr="001B0037">
        <w:rPr>
          <w:rFonts w:ascii="Times New Roman" w:hAnsi="Times New Roman"/>
          <w:sz w:val="24"/>
          <w:szCs w:val="24"/>
        </w:rPr>
        <w:t>: Меланома толщиной более 4 мм, с изъязвлением</w:t>
      </w:r>
    </w:p>
    <w:p w:rsidR="000E1C3E" w:rsidRDefault="000E1C3E" w:rsidP="000E1C3E">
      <w:pPr>
        <w:tabs>
          <w:tab w:val="left" w:pos="1020"/>
        </w:tabs>
        <w:spacing w:after="0" w:line="276" w:lineRule="auto"/>
        <w:jc w:val="both"/>
        <w:rPr>
          <w:rFonts w:ascii="Times New Roman" w:hAnsi="Times New Roman"/>
          <w:sz w:val="24"/>
          <w:szCs w:val="24"/>
        </w:rPr>
      </w:pPr>
    </w:p>
    <w:p w:rsidR="000E1C3E" w:rsidRPr="001B0037" w:rsidRDefault="000E1C3E" w:rsidP="000E1C3E">
      <w:pPr>
        <w:tabs>
          <w:tab w:val="left" w:pos="1020"/>
        </w:tabs>
        <w:spacing w:after="0" w:line="276" w:lineRule="auto"/>
        <w:jc w:val="both"/>
        <w:rPr>
          <w:rFonts w:ascii="Times New Roman" w:hAnsi="Times New Roman"/>
          <w:sz w:val="24"/>
          <w:szCs w:val="24"/>
        </w:rPr>
      </w:pPr>
    </w:p>
    <w:tbl>
      <w:tblPr>
        <w:tblW w:w="0" w:type="auto"/>
        <w:tblLook w:val="00A0" w:firstRow="1" w:lastRow="0" w:firstColumn="1" w:lastColumn="0" w:noHBand="0" w:noVBand="0"/>
      </w:tblPr>
      <w:tblGrid>
        <w:gridCol w:w="4654"/>
        <w:gridCol w:w="23"/>
        <w:gridCol w:w="4776"/>
      </w:tblGrid>
      <w:tr w:rsidR="000E1C3E" w:rsidRPr="00E71B1F" w:rsidTr="00D00581">
        <w:trPr>
          <w:trHeight w:val="20"/>
        </w:trPr>
        <w:tc>
          <w:tcPr>
            <w:tcW w:w="4677" w:type="dxa"/>
            <w:gridSpan w:val="2"/>
          </w:tcPr>
          <w:p w:rsidR="000E1C3E" w:rsidRPr="00E71B1F" w:rsidRDefault="000E1C3E" w:rsidP="00263A50">
            <w:pPr>
              <w:tabs>
                <w:tab w:val="left" w:pos="1020"/>
              </w:tabs>
              <w:spacing w:after="0"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1397672" wp14:editId="3481A804">
                  <wp:extent cx="2790825" cy="192405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a:noFill/>
                          </a:ln>
                        </pic:spPr>
                      </pic:pic>
                    </a:graphicData>
                  </a:graphic>
                </wp:inline>
              </w:drawing>
            </w:r>
          </w:p>
        </w:tc>
        <w:tc>
          <w:tcPr>
            <w:tcW w:w="4776" w:type="dxa"/>
          </w:tcPr>
          <w:p w:rsidR="000E1C3E" w:rsidRPr="00E71B1F" w:rsidRDefault="000E1C3E" w:rsidP="00263A50">
            <w:pPr>
              <w:tabs>
                <w:tab w:val="left" w:pos="1020"/>
              </w:tabs>
              <w:spacing w:after="0"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D17688F" wp14:editId="36131E40">
                  <wp:extent cx="2886075" cy="1952625"/>
                  <wp:effectExtent l="0" t="0" r="9525"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952625"/>
                          </a:xfrm>
                          <a:prstGeom prst="rect">
                            <a:avLst/>
                          </a:prstGeom>
                          <a:noFill/>
                          <a:ln>
                            <a:noFill/>
                          </a:ln>
                        </pic:spPr>
                      </pic:pic>
                    </a:graphicData>
                  </a:graphic>
                </wp:inline>
              </w:drawing>
            </w:r>
          </w:p>
        </w:tc>
      </w:tr>
      <w:tr w:rsidR="000E1C3E" w:rsidRPr="00E71B1F" w:rsidTr="00D00581">
        <w:trPr>
          <w:trHeight w:val="20"/>
        </w:trPr>
        <w:tc>
          <w:tcPr>
            <w:tcW w:w="4654" w:type="dxa"/>
          </w:tcPr>
          <w:p w:rsidR="000E1C3E" w:rsidRPr="00E71B1F" w:rsidRDefault="000E1C3E" w:rsidP="00263A50">
            <w:pPr>
              <w:tabs>
                <w:tab w:val="left" w:pos="1020"/>
              </w:tabs>
              <w:spacing w:after="0"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67C5119" wp14:editId="3A3FE960">
                  <wp:extent cx="2705100" cy="2047875"/>
                  <wp:effectExtent l="0" t="0" r="0" b="952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2728"/>
                          <a:stretch>
                            <a:fillRect/>
                          </a:stretch>
                        </pic:blipFill>
                        <pic:spPr bwMode="auto">
                          <a:xfrm>
                            <a:off x="0" y="0"/>
                            <a:ext cx="2705100" cy="2047875"/>
                          </a:xfrm>
                          <a:prstGeom prst="rect">
                            <a:avLst/>
                          </a:prstGeom>
                          <a:noFill/>
                          <a:ln>
                            <a:noFill/>
                          </a:ln>
                        </pic:spPr>
                      </pic:pic>
                    </a:graphicData>
                  </a:graphic>
                </wp:inline>
              </w:drawing>
            </w:r>
          </w:p>
        </w:tc>
        <w:tc>
          <w:tcPr>
            <w:tcW w:w="4799" w:type="dxa"/>
            <w:gridSpan w:val="2"/>
          </w:tcPr>
          <w:p w:rsidR="000E1C3E" w:rsidRPr="00E71B1F" w:rsidRDefault="000E1C3E" w:rsidP="00263A50">
            <w:pPr>
              <w:tabs>
                <w:tab w:val="left" w:pos="1020"/>
              </w:tabs>
              <w:spacing w:after="0"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0E8D1AE" wp14:editId="3EC0D6D4">
                  <wp:extent cx="2857500" cy="207645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tc>
      </w:tr>
    </w:tbl>
    <w:p w:rsidR="00D00581" w:rsidRPr="003D56CC" w:rsidRDefault="00D00581" w:rsidP="000E1C3E">
      <w:pPr>
        <w:tabs>
          <w:tab w:val="left" w:pos="1020"/>
        </w:tabs>
        <w:spacing w:after="0" w:line="276" w:lineRule="auto"/>
        <w:jc w:val="both"/>
        <w:rPr>
          <w:rFonts w:ascii="Times New Roman" w:hAnsi="Times New Roman"/>
          <w:i/>
          <w:sz w:val="24"/>
          <w:szCs w:val="24"/>
          <w:lang w:val="en-US"/>
        </w:rPr>
      </w:pPr>
      <w:r w:rsidRPr="0090284A">
        <w:rPr>
          <w:rFonts w:ascii="Times New Roman" w:hAnsi="Times New Roman"/>
          <w:sz w:val="24"/>
          <w:szCs w:val="24"/>
        </w:rPr>
        <w:t>Рис</w:t>
      </w:r>
      <w:r>
        <w:rPr>
          <w:rFonts w:ascii="Times New Roman" w:hAnsi="Times New Roman"/>
          <w:sz w:val="24"/>
          <w:szCs w:val="24"/>
          <w:lang w:val="en-US"/>
        </w:rPr>
        <w:t>.3</w:t>
      </w:r>
      <w:r w:rsidRPr="0090284A">
        <w:rPr>
          <w:rFonts w:ascii="Times New Roman" w:hAnsi="Times New Roman"/>
          <w:sz w:val="24"/>
          <w:szCs w:val="24"/>
          <w:lang w:val="en-US"/>
        </w:rPr>
        <w:t xml:space="preserve">. </w:t>
      </w:r>
      <w:r>
        <w:rPr>
          <w:rFonts w:ascii="Times New Roman" w:hAnsi="Times New Roman"/>
          <w:sz w:val="24"/>
          <w:szCs w:val="24"/>
        </w:rPr>
        <w:t>Первичная</w:t>
      </w:r>
      <w:r w:rsidRPr="0090284A">
        <w:rPr>
          <w:rFonts w:ascii="Times New Roman" w:hAnsi="Times New Roman"/>
          <w:sz w:val="24"/>
          <w:szCs w:val="24"/>
          <w:lang w:val="en-US"/>
        </w:rPr>
        <w:t xml:space="preserve"> </w:t>
      </w:r>
      <w:r>
        <w:rPr>
          <w:rFonts w:ascii="Times New Roman" w:hAnsi="Times New Roman"/>
          <w:sz w:val="24"/>
          <w:szCs w:val="24"/>
        </w:rPr>
        <w:t>опухоль</w:t>
      </w:r>
      <w:r w:rsidRPr="00B55181">
        <w:rPr>
          <w:rFonts w:ascii="Times New Roman" w:hAnsi="Times New Roman"/>
          <w:sz w:val="24"/>
          <w:szCs w:val="24"/>
          <w:lang w:val="en-US"/>
        </w:rPr>
        <w:t xml:space="preserve"> (</w:t>
      </w:r>
      <w:r>
        <w:rPr>
          <w:rFonts w:ascii="Times New Roman" w:hAnsi="Times New Roman"/>
          <w:sz w:val="24"/>
          <w:szCs w:val="24"/>
          <w:lang w:val="en-US"/>
        </w:rPr>
        <w:t>pT)</w:t>
      </w:r>
      <w:r w:rsidRPr="0090284A">
        <w:rPr>
          <w:rFonts w:ascii="Times New Roman" w:hAnsi="Times New Roman"/>
          <w:sz w:val="24"/>
          <w:szCs w:val="24"/>
          <w:lang w:val="en-US"/>
        </w:rPr>
        <w:t xml:space="preserve">. </w:t>
      </w:r>
      <w:r w:rsidRPr="0090284A">
        <w:rPr>
          <w:rFonts w:ascii="Times New Roman" w:hAnsi="Times New Roman"/>
          <w:i/>
          <w:sz w:val="24"/>
          <w:szCs w:val="24"/>
          <w:lang w:val="en-US"/>
        </w:rPr>
        <w:t>AJCC Cancer Staging Manual, Eighth Edition, 2017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00581" w:rsidTr="00D00581">
        <w:tc>
          <w:tcPr>
            <w:tcW w:w="4785" w:type="dxa"/>
          </w:tcPr>
          <w:p w:rsidR="00D00581" w:rsidRDefault="00D00581" w:rsidP="000E1C3E">
            <w:pPr>
              <w:tabs>
                <w:tab w:val="left" w:pos="1020"/>
              </w:tabs>
              <w:spacing w:after="0" w:line="276" w:lineRule="auto"/>
              <w:jc w:val="both"/>
              <w:rPr>
                <w:rFonts w:ascii="Times New Roman" w:hAnsi="Times New Roman"/>
                <w:sz w:val="24"/>
                <w:szCs w:val="24"/>
              </w:rPr>
            </w:pPr>
            <w:r>
              <w:rPr>
                <w:rFonts w:ascii="Times New Roman" w:hAnsi="Times New Roman"/>
                <w:noProof/>
                <w:sz w:val="24"/>
                <w:szCs w:val="24"/>
              </w:rPr>
              <w:drawing>
                <wp:inline distT="0" distB="0" distL="0" distR="0" wp14:anchorId="49FBE56B" wp14:editId="5F9D0878">
                  <wp:extent cx="2886075" cy="2076450"/>
                  <wp:effectExtent l="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076450"/>
                          </a:xfrm>
                          <a:prstGeom prst="rect">
                            <a:avLst/>
                          </a:prstGeom>
                          <a:noFill/>
                          <a:ln>
                            <a:noFill/>
                          </a:ln>
                        </pic:spPr>
                      </pic:pic>
                    </a:graphicData>
                  </a:graphic>
                </wp:inline>
              </w:drawing>
            </w:r>
          </w:p>
        </w:tc>
        <w:tc>
          <w:tcPr>
            <w:tcW w:w="4786" w:type="dxa"/>
          </w:tcPr>
          <w:p w:rsidR="00D00581" w:rsidRDefault="00D00581" w:rsidP="000E1C3E">
            <w:pPr>
              <w:tabs>
                <w:tab w:val="left" w:pos="1020"/>
              </w:tabs>
              <w:spacing w:after="0" w:line="276" w:lineRule="auto"/>
              <w:jc w:val="both"/>
              <w:rPr>
                <w:rFonts w:ascii="Times New Roman" w:hAnsi="Times New Roman"/>
                <w:sz w:val="24"/>
                <w:szCs w:val="24"/>
              </w:rPr>
            </w:pPr>
            <w:r>
              <w:rPr>
                <w:rFonts w:ascii="Times New Roman" w:hAnsi="Times New Roman"/>
                <w:noProof/>
                <w:sz w:val="24"/>
                <w:szCs w:val="24"/>
              </w:rPr>
              <w:drawing>
                <wp:inline distT="0" distB="0" distL="0" distR="0" wp14:anchorId="265AD231" wp14:editId="053E592D">
                  <wp:extent cx="2828925" cy="2076450"/>
                  <wp:effectExtent l="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2076450"/>
                          </a:xfrm>
                          <a:prstGeom prst="rect">
                            <a:avLst/>
                          </a:prstGeom>
                          <a:noFill/>
                          <a:ln>
                            <a:noFill/>
                          </a:ln>
                        </pic:spPr>
                      </pic:pic>
                    </a:graphicData>
                  </a:graphic>
                </wp:inline>
              </w:drawing>
            </w:r>
          </w:p>
        </w:tc>
      </w:tr>
      <w:tr w:rsidR="00D00581" w:rsidTr="00D00581">
        <w:tc>
          <w:tcPr>
            <w:tcW w:w="4785" w:type="dxa"/>
          </w:tcPr>
          <w:p w:rsidR="00D00581" w:rsidRDefault="00D00581" w:rsidP="000E1C3E">
            <w:pPr>
              <w:tabs>
                <w:tab w:val="left" w:pos="1020"/>
              </w:tabs>
              <w:spacing w:after="0" w:line="276" w:lineRule="auto"/>
              <w:jc w:val="both"/>
              <w:rPr>
                <w:rFonts w:ascii="Times New Roman" w:hAnsi="Times New Roman"/>
                <w:sz w:val="24"/>
                <w:szCs w:val="24"/>
              </w:rPr>
            </w:pPr>
            <w:r>
              <w:rPr>
                <w:rFonts w:ascii="Times New Roman" w:hAnsi="Times New Roman"/>
                <w:noProof/>
                <w:sz w:val="24"/>
                <w:szCs w:val="24"/>
              </w:rPr>
              <w:drawing>
                <wp:inline distT="0" distB="0" distL="0" distR="0" wp14:anchorId="49933DDA" wp14:editId="30B8A2F2">
                  <wp:extent cx="2790825" cy="2076450"/>
                  <wp:effectExtent l="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076450"/>
                          </a:xfrm>
                          <a:prstGeom prst="rect">
                            <a:avLst/>
                          </a:prstGeom>
                          <a:noFill/>
                          <a:ln>
                            <a:noFill/>
                          </a:ln>
                        </pic:spPr>
                      </pic:pic>
                    </a:graphicData>
                  </a:graphic>
                </wp:inline>
              </w:drawing>
            </w:r>
          </w:p>
        </w:tc>
        <w:tc>
          <w:tcPr>
            <w:tcW w:w="4786" w:type="dxa"/>
          </w:tcPr>
          <w:p w:rsidR="00D00581" w:rsidRDefault="00D00581" w:rsidP="000E1C3E">
            <w:pPr>
              <w:tabs>
                <w:tab w:val="left" w:pos="1020"/>
              </w:tabs>
              <w:spacing w:after="0" w:line="276" w:lineRule="auto"/>
              <w:jc w:val="both"/>
              <w:rPr>
                <w:rFonts w:ascii="Times New Roman" w:hAnsi="Times New Roman"/>
                <w:sz w:val="24"/>
                <w:szCs w:val="24"/>
              </w:rPr>
            </w:pPr>
            <w:r>
              <w:rPr>
                <w:rFonts w:ascii="Times New Roman" w:hAnsi="Times New Roman"/>
                <w:noProof/>
                <w:sz w:val="24"/>
                <w:szCs w:val="24"/>
              </w:rPr>
              <w:drawing>
                <wp:inline distT="0" distB="0" distL="0" distR="0" wp14:anchorId="364FF415" wp14:editId="34539F20">
                  <wp:extent cx="2733675" cy="2047875"/>
                  <wp:effectExtent l="0" t="0" r="9525" b="952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r>
    </w:tbl>
    <w:p w:rsidR="000E1C3E" w:rsidRDefault="000E1C3E" w:rsidP="000E1C3E">
      <w:pPr>
        <w:tabs>
          <w:tab w:val="left" w:pos="1020"/>
        </w:tabs>
        <w:spacing w:after="0" w:line="276" w:lineRule="auto"/>
        <w:jc w:val="both"/>
        <w:rPr>
          <w:rFonts w:ascii="Times New Roman" w:hAnsi="Times New Roman"/>
          <w:i/>
          <w:sz w:val="24"/>
          <w:szCs w:val="24"/>
          <w:lang w:val="en-US"/>
        </w:rPr>
      </w:pPr>
      <w:r w:rsidRPr="0090284A">
        <w:rPr>
          <w:rFonts w:ascii="Times New Roman" w:hAnsi="Times New Roman"/>
          <w:sz w:val="24"/>
          <w:szCs w:val="24"/>
        </w:rPr>
        <w:lastRenderedPageBreak/>
        <w:t>Рис</w:t>
      </w:r>
      <w:r w:rsidRPr="001348F1">
        <w:rPr>
          <w:rFonts w:ascii="Times New Roman" w:hAnsi="Times New Roman"/>
          <w:sz w:val="24"/>
          <w:szCs w:val="24"/>
        </w:rPr>
        <w:t>.3</w:t>
      </w:r>
      <w:r w:rsidR="00D00581">
        <w:rPr>
          <w:rFonts w:ascii="Times New Roman" w:hAnsi="Times New Roman"/>
          <w:sz w:val="24"/>
          <w:szCs w:val="24"/>
        </w:rPr>
        <w:t>, продолжение</w:t>
      </w:r>
      <w:r w:rsidRPr="001348F1">
        <w:rPr>
          <w:rFonts w:ascii="Times New Roman" w:hAnsi="Times New Roman"/>
          <w:sz w:val="24"/>
          <w:szCs w:val="24"/>
        </w:rPr>
        <w:t xml:space="preserve">. </w:t>
      </w:r>
      <w:r>
        <w:rPr>
          <w:rFonts w:ascii="Times New Roman" w:hAnsi="Times New Roman"/>
          <w:sz w:val="24"/>
          <w:szCs w:val="24"/>
        </w:rPr>
        <w:t>Первичная</w:t>
      </w:r>
      <w:r w:rsidRPr="001348F1">
        <w:rPr>
          <w:rFonts w:ascii="Times New Roman" w:hAnsi="Times New Roman"/>
          <w:sz w:val="24"/>
          <w:szCs w:val="24"/>
        </w:rPr>
        <w:t xml:space="preserve"> </w:t>
      </w:r>
      <w:r>
        <w:rPr>
          <w:rFonts w:ascii="Times New Roman" w:hAnsi="Times New Roman"/>
          <w:sz w:val="24"/>
          <w:szCs w:val="24"/>
        </w:rPr>
        <w:t>опухоль</w:t>
      </w:r>
      <w:r w:rsidRPr="001348F1">
        <w:rPr>
          <w:rFonts w:ascii="Times New Roman" w:hAnsi="Times New Roman"/>
          <w:sz w:val="24"/>
          <w:szCs w:val="24"/>
        </w:rPr>
        <w:t xml:space="preserve"> (</w:t>
      </w:r>
      <w:r>
        <w:rPr>
          <w:rFonts w:ascii="Times New Roman" w:hAnsi="Times New Roman"/>
          <w:sz w:val="24"/>
          <w:szCs w:val="24"/>
          <w:lang w:val="en-US"/>
        </w:rPr>
        <w:t>pT</w:t>
      </w:r>
      <w:r w:rsidRPr="001348F1">
        <w:rPr>
          <w:rFonts w:ascii="Times New Roman" w:hAnsi="Times New Roman"/>
          <w:sz w:val="24"/>
          <w:szCs w:val="24"/>
        </w:rPr>
        <w:t xml:space="preserve">). </w:t>
      </w:r>
      <w:r w:rsidRPr="0090284A">
        <w:rPr>
          <w:rFonts w:ascii="Times New Roman" w:hAnsi="Times New Roman"/>
          <w:i/>
          <w:sz w:val="24"/>
          <w:szCs w:val="24"/>
          <w:lang w:val="en-US"/>
        </w:rPr>
        <w:t>AJCC Cancer Staging Manual, Eighth Edition, 2017</w:t>
      </w:r>
    </w:p>
    <w:p w:rsidR="000E1C3E" w:rsidRPr="001348F1" w:rsidRDefault="000E1C3E" w:rsidP="000E1C3E">
      <w:pPr>
        <w:tabs>
          <w:tab w:val="left" w:pos="1020"/>
        </w:tabs>
        <w:spacing w:after="0" w:line="276" w:lineRule="auto"/>
        <w:jc w:val="both"/>
        <w:rPr>
          <w:rFonts w:ascii="Times New Roman" w:hAnsi="Times New Roman"/>
          <w:sz w:val="24"/>
          <w:szCs w:val="24"/>
          <w:lang w:val="en-US"/>
        </w:rPr>
      </w:pPr>
    </w:p>
    <w:p w:rsidR="000E1C3E" w:rsidRDefault="000E1C3E" w:rsidP="000E1C3E">
      <w:pPr>
        <w:tabs>
          <w:tab w:val="left" w:pos="1020"/>
        </w:tabs>
        <w:spacing w:after="0" w:line="276" w:lineRule="auto"/>
        <w:jc w:val="both"/>
        <w:rPr>
          <w:rFonts w:ascii="Times New Roman" w:hAnsi="Times New Roman"/>
          <w:sz w:val="24"/>
          <w:szCs w:val="24"/>
          <w:u w:val="single"/>
        </w:rPr>
      </w:pPr>
      <w:r w:rsidRPr="00060E30">
        <w:rPr>
          <w:rFonts w:ascii="Times New Roman" w:hAnsi="Times New Roman"/>
          <w:sz w:val="24"/>
          <w:szCs w:val="24"/>
          <w:u w:val="single"/>
        </w:rPr>
        <w:t>Регионарные лимфатические узлы (</w:t>
      </w:r>
      <w:r w:rsidRPr="00060E30">
        <w:rPr>
          <w:rFonts w:ascii="Times New Roman" w:hAnsi="Times New Roman"/>
          <w:sz w:val="24"/>
          <w:szCs w:val="24"/>
          <w:u w:val="single"/>
          <w:lang w:val="en-US"/>
        </w:rPr>
        <w:t>pN</w:t>
      </w:r>
      <w:r w:rsidRPr="00060E30">
        <w:rPr>
          <w:rFonts w:ascii="Times New Roman" w:hAnsi="Times New Roman"/>
          <w:sz w:val="24"/>
          <w:szCs w:val="24"/>
          <w:u w:val="single"/>
        </w:rPr>
        <w:t>)</w:t>
      </w:r>
    </w:p>
    <w:p w:rsidR="000E1C3E" w:rsidRPr="00060E30" w:rsidRDefault="000E1C3E" w:rsidP="000E1C3E">
      <w:pPr>
        <w:tabs>
          <w:tab w:val="left" w:pos="1020"/>
        </w:tabs>
        <w:spacing w:after="0" w:line="276" w:lineRule="auto"/>
        <w:jc w:val="both"/>
        <w:rPr>
          <w:rFonts w:ascii="Times New Roman" w:hAnsi="Times New Roman"/>
          <w:sz w:val="24"/>
          <w:szCs w:val="24"/>
          <w:u w:val="single"/>
        </w:rPr>
      </w:pPr>
    </w:p>
    <w:p w:rsidR="000E1C3E" w:rsidRPr="00130EC3" w:rsidRDefault="000E1C3E" w:rsidP="000E1C3E">
      <w:pPr>
        <w:tabs>
          <w:tab w:val="left" w:pos="1020"/>
        </w:tabs>
        <w:spacing w:after="0" w:line="276" w:lineRule="auto"/>
        <w:jc w:val="both"/>
        <w:rPr>
          <w:rFonts w:ascii="Times New Roman" w:hAnsi="Times New Roman"/>
          <w:sz w:val="24"/>
          <w:szCs w:val="24"/>
        </w:rPr>
      </w:pPr>
      <w:r w:rsidRPr="002520DC">
        <w:rPr>
          <w:rFonts w:ascii="Times New Roman" w:hAnsi="Times New Roman"/>
          <w:sz w:val="24"/>
          <w:szCs w:val="24"/>
          <w:lang w:val="en-US"/>
        </w:rPr>
        <w:t>pNX</w:t>
      </w:r>
      <w:r w:rsidRPr="002520DC">
        <w:rPr>
          <w:rFonts w:ascii="Times New Roman" w:hAnsi="Times New Roman"/>
          <w:sz w:val="24"/>
          <w:szCs w:val="24"/>
        </w:rPr>
        <w:t xml:space="preserve">: Регионарные </w:t>
      </w:r>
      <w:r w:rsidRPr="00130EC3">
        <w:rPr>
          <w:rFonts w:ascii="Times New Roman" w:hAnsi="Times New Roman"/>
          <w:sz w:val="24"/>
          <w:szCs w:val="24"/>
        </w:rPr>
        <w:t>лимфатические узлы не могут быть оценены (лимфатические узлы не   были удалены, либо удалены ранее)</w:t>
      </w:r>
    </w:p>
    <w:p w:rsidR="000E1C3E" w:rsidRPr="00130EC3" w:rsidRDefault="000E1C3E" w:rsidP="000E1C3E">
      <w:pPr>
        <w:spacing w:after="0" w:line="276" w:lineRule="auto"/>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0:   Нет метастазов в регионарных лимфоузлах</w:t>
      </w:r>
    </w:p>
    <w:p w:rsidR="000E1C3E" w:rsidRPr="00130EC3" w:rsidRDefault="000E1C3E" w:rsidP="000E1C3E">
      <w:pPr>
        <w:spacing w:after="0" w:line="276" w:lineRule="auto"/>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1:   Метастаз в одном регионарном лимфатическом узле или наличие микросателлитов и/или сателлитов и транзитных метастазов без метастазов в регионарных лимфатических узлах</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1</w:t>
      </w:r>
      <w:r w:rsidRPr="00130EC3">
        <w:rPr>
          <w:rFonts w:ascii="Times New Roman" w:hAnsi="Times New Roman"/>
          <w:sz w:val="24"/>
          <w:szCs w:val="24"/>
          <w:lang w:val="en-US"/>
        </w:rPr>
        <w:t>a</w:t>
      </w:r>
      <w:r w:rsidRPr="00130EC3">
        <w:rPr>
          <w:rFonts w:ascii="Times New Roman" w:hAnsi="Times New Roman"/>
          <w:sz w:val="24"/>
          <w:szCs w:val="24"/>
        </w:rPr>
        <w:t>: Клинически скрытый (микроскопический) метастаз без микросателлитов и/или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1</w:t>
      </w:r>
      <w:r w:rsidRPr="00130EC3">
        <w:rPr>
          <w:rFonts w:ascii="Times New Roman" w:hAnsi="Times New Roman"/>
          <w:sz w:val="24"/>
          <w:szCs w:val="24"/>
          <w:lang w:val="en-US"/>
        </w:rPr>
        <w:t>b</w:t>
      </w:r>
      <w:r w:rsidRPr="00130EC3">
        <w:rPr>
          <w:rFonts w:ascii="Times New Roman" w:hAnsi="Times New Roman"/>
          <w:sz w:val="24"/>
          <w:szCs w:val="24"/>
        </w:rPr>
        <w:t>: Клинически выявляемый (макроскопический) метастаз без микросателлитов и/или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1</w:t>
      </w:r>
      <w:r w:rsidRPr="00130EC3">
        <w:rPr>
          <w:rFonts w:ascii="Times New Roman" w:hAnsi="Times New Roman"/>
          <w:sz w:val="24"/>
          <w:szCs w:val="24"/>
          <w:lang w:val="en-US"/>
        </w:rPr>
        <w:t>c</w:t>
      </w:r>
      <w:r w:rsidRPr="00130EC3">
        <w:rPr>
          <w:rFonts w:ascii="Times New Roman" w:hAnsi="Times New Roman"/>
          <w:sz w:val="24"/>
          <w:szCs w:val="24"/>
        </w:rPr>
        <w:t>: Наличие микросателлитов, сателлитов и транзитных метастазов без метастазов в регионарных лимфатических узлах</w:t>
      </w:r>
    </w:p>
    <w:p w:rsidR="000E1C3E" w:rsidRPr="00130EC3" w:rsidRDefault="000E1C3E" w:rsidP="000E1C3E">
      <w:pPr>
        <w:spacing w:after="0" w:line="276" w:lineRule="auto"/>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2:  Метастазы в двух или трех регионарных лимфоузлах или наличие микросателлитов и/или сателлитов и транзитных метастазов с метастазом в одном регионарном лимфатическом узле</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2</w:t>
      </w:r>
      <w:r w:rsidRPr="00130EC3">
        <w:rPr>
          <w:rFonts w:ascii="Times New Roman" w:hAnsi="Times New Roman"/>
          <w:sz w:val="24"/>
          <w:szCs w:val="24"/>
          <w:lang w:val="en-US"/>
        </w:rPr>
        <w:t>a</w:t>
      </w:r>
      <w:r w:rsidRPr="00130EC3">
        <w:rPr>
          <w:rFonts w:ascii="Times New Roman" w:hAnsi="Times New Roman"/>
          <w:sz w:val="24"/>
          <w:szCs w:val="24"/>
        </w:rPr>
        <w:t>: Два-три клинически скрытых (микроскопических) метастаза без микросателлитов и/или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2</w:t>
      </w:r>
      <w:r w:rsidRPr="00130EC3">
        <w:rPr>
          <w:rFonts w:ascii="Times New Roman" w:hAnsi="Times New Roman"/>
          <w:sz w:val="24"/>
          <w:szCs w:val="24"/>
          <w:lang w:val="en-US"/>
        </w:rPr>
        <w:t>b</w:t>
      </w:r>
      <w:r w:rsidRPr="00130EC3">
        <w:rPr>
          <w:rFonts w:ascii="Times New Roman" w:hAnsi="Times New Roman"/>
          <w:sz w:val="24"/>
          <w:szCs w:val="24"/>
        </w:rPr>
        <w:t>: Два-три метастаза в лимфатических узлах, из которых как минимум один клинически выявленный, без микросателлитов и/или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2</w:t>
      </w:r>
      <w:r w:rsidRPr="00130EC3">
        <w:rPr>
          <w:rFonts w:ascii="Times New Roman" w:hAnsi="Times New Roman"/>
          <w:sz w:val="24"/>
          <w:szCs w:val="24"/>
          <w:lang w:val="en-US"/>
        </w:rPr>
        <w:t>c</w:t>
      </w:r>
      <w:r w:rsidRPr="00130EC3">
        <w:rPr>
          <w:rFonts w:ascii="Times New Roman" w:hAnsi="Times New Roman"/>
          <w:sz w:val="24"/>
          <w:szCs w:val="24"/>
        </w:rPr>
        <w:t>: Один клинически скрытый (микроскопический) или клинически выявляемый с наличием микросателлитов, сателлитов и транзитных метастазов</w:t>
      </w:r>
    </w:p>
    <w:p w:rsidR="000E1C3E" w:rsidRPr="00130EC3" w:rsidRDefault="000E1C3E" w:rsidP="000E1C3E">
      <w:pPr>
        <w:spacing w:after="0" w:line="276" w:lineRule="auto"/>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3: Метастаз в четырех или более регионарных лимфатических узлах, сателлиты и транзитные метастазы с двумя и более опухолевыми узлами, или конгломератное метастатическое поражение лимфатических узлов с или без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3</w:t>
      </w:r>
      <w:r w:rsidRPr="00130EC3">
        <w:rPr>
          <w:rFonts w:ascii="Times New Roman" w:hAnsi="Times New Roman"/>
          <w:sz w:val="24"/>
          <w:szCs w:val="24"/>
          <w:lang w:val="en-US"/>
        </w:rPr>
        <w:t>a</w:t>
      </w:r>
      <w:r w:rsidRPr="00130EC3">
        <w:rPr>
          <w:rFonts w:ascii="Times New Roman" w:hAnsi="Times New Roman"/>
          <w:sz w:val="24"/>
          <w:szCs w:val="24"/>
        </w:rPr>
        <w:t>: Четыре или более клинически скрытых (микроскопических) метастазов без микросателлитов и/или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3</w:t>
      </w:r>
      <w:r w:rsidRPr="00130EC3">
        <w:rPr>
          <w:rFonts w:ascii="Times New Roman" w:hAnsi="Times New Roman"/>
          <w:sz w:val="24"/>
          <w:szCs w:val="24"/>
          <w:lang w:val="en-US"/>
        </w:rPr>
        <w:t>b</w:t>
      </w:r>
      <w:r w:rsidRPr="00130EC3">
        <w:rPr>
          <w:rFonts w:ascii="Times New Roman" w:hAnsi="Times New Roman"/>
          <w:sz w:val="24"/>
          <w:szCs w:val="24"/>
        </w:rPr>
        <w:t>: Четыре или более метастаза в лимфатических узлах, из которых как минимум один клинически выявленный, без микросателлитов и/или сателлитов и транзитных метастазов</w:t>
      </w:r>
    </w:p>
    <w:p w:rsidR="000E1C3E" w:rsidRPr="00130EC3" w:rsidRDefault="000E1C3E" w:rsidP="000E1C3E">
      <w:pPr>
        <w:spacing w:after="0" w:line="276" w:lineRule="auto"/>
        <w:ind w:left="708"/>
        <w:jc w:val="both"/>
        <w:rPr>
          <w:rFonts w:ascii="Times New Roman" w:hAnsi="Times New Roman"/>
          <w:sz w:val="24"/>
          <w:szCs w:val="24"/>
        </w:rPr>
      </w:pPr>
      <w:r w:rsidRPr="00130EC3">
        <w:rPr>
          <w:rFonts w:ascii="Times New Roman" w:hAnsi="Times New Roman"/>
          <w:sz w:val="24"/>
          <w:szCs w:val="24"/>
          <w:lang w:val="en-US"/>
        </w:rPr>
        <w:t>pN</w:t>
      </w:r>
      <w:r w:rsidRPr="00130EC3">
        <w:rPr>
          <w:rFonts w:ascii="Times New Roman" w:hAnsi="Times New Roman"/>
          <w:sz w:val="24"/>
          <w:szCs w:val="24"/>
        </w:rPr>
        <w:t>3</w:t>
      </w:r>
      <w:r w:rsidRPr="00130EC3">
        <w:rPr>
          <w:rFonts w:ascii="Times New Roman" w:hAnsi="Times New Roman"/>
          <w:sz w:val="24"/>
          <w:szCs w:val="24"/>
          <w:lang w:val="en-US"/>
        </w:rPr>
        <w:t>c</w:t>
      </w:r>
      <w:r w:rsidRPr="00130EC3">
        <w:rPr>
          <w:rFonts w:ascii="Times New Roman" w:hAnsi="Times New Roman"/>
          <w:sz w:val="24"/>
          <w:szCs w:val="24"/>
        </w:rPr>
        <w:t>: Два или более клинически скрытых или клинически выявленных метастаза с наличием микросателлитов и/или сателлитов и транзитных метастазов или конгломератное метастатическое поражение любого количества лимфатических узлов с наличием микросателлитов и/или сателлитов и транзитных метастазов</w:t>
      </w:r>
    </w:p>
    <w:p w:rsidR="000E1C3E" w:rsidRPr="00130EC3" w:rsidRDefault="000E1C3E" w:rsidP="000E1C3E">
      <w:pPr>
        <w:spacing w:after="0" w:line="276" w:lineRule="auto"/>
        <w:jc w:val="both"/>
        <w:rPr>
          <w:rFonts w:ascii="Times New Roman" w:hAnsi="Times New Roman"/>
        </w:rPr>
      </w:pPr>
    </w:p>
    <w:p w:rsidR="000E1C3E" w:rsidRPr="00130EC3" w:rsidRDefault="000E1C3E" w:rsidP="000E1C3E">
      <w:pPr>
        <w:spacing w:after="0" w:line="276" w:lineRule="auto"/>
        <w:jc w:val="both"/>
        <w:rPr>
          <w:rFonts w:ascii="Times New Roman" w:hAnsi="Times New Roman"/>
          <w:sz w:val="24"/>
          <w:szCs w:val="24"/>
        </w:rPr>
      </w:pPr>
      <w:r w:rsidRPr="00130EC3">
        <w:rPr>
          <w:rFonts w:ascii="Times New Roman" w:hAnsi="Times New Roman"/>
          <w:sz w:val="24"/>
          <w:szCs w:val="24"/>
        </w:rPr>
        <w:t xml:space="preserve"># Примечание: подкатегории </w:t>
      </w:r>
      <w:r w:rsidRPr="00130EC3">
        <w:rPr>
          <w:rFonts w:ascii="Times New Roman" w:hAnsi="Times New Roman"/>
          <w:sz w:val="24"/>
          <w:szCs w:val="24"/>
          <w:lang w:val="en-US"/>
        </w:rPr>
        <w:t>pN</w:t>
      </w:r>
      <w:r w:rsidRPr="00130EC3">
        <w:rPr>
          <w:rFonts w:ascii="Times New Roman" w:hAnsi="Times New Roman"/>
          <w:sz w:val="24"/>
          <w:szCs w:val="24"/>
        </w:rPr>
        <w:t>1</w:t>
      </w:r>
      <w:r w:rsidRPr="00130EC3">
        <w:rPr>
          <w:rFonts w:ascii="Times New Roman" w:hAnsi="Times New Roman"/>
          <w:sz w:val="24"/>
          <w:szCs w:val="24"/>
          <w:lang w:val="en-US"/>
        </w:rPr>
        <w:t>b</w:t>
      </w:r>
      <w:r w:rsidRPr="00130EC3">
        <w:rPr>
          <w:rFonts w:ascii="Times New Roman" w:hAnsi="Times New Roman"/>
          <w:sz w:val="24"/>
          <w:szCs w:val="24"/>
        </w:rPr>
        <w:t>, 2</w:t>
      </w:r>
      <w:r w:rsidRPr="00130EC3">
        <w:rPr>
          <w:rFonts w:ascii="Times New Roman" w:hAnsi="Times New Roman"/>
          <w:sz w:val="24"/>
          <w:szCs w:val="24"/>
          <w:lang w:val="en-US"/>
        </w:rPr>
        <w:t>b</w:t>
      </w:r>
      <w:r w:rsidRPr="00130EC3">
        <w:rPr>
          <w:rFonts w:ascii="Times New Roman" w:hAnsi="Times New Roman"/>
          <w:sz w:val="24"/>
          <w:szCs w:val="24"/>
        </w:rPr>
        <w:t xml:space="preserve"> и 3</w:t>
      </w:r>
      <w:r w:rsidRPr="00130EC3">
        <w:rPr>
          <w:rFonts w:ascii="Times New Roman" w:hAnsi="Times New Roman"/>
          <w:sz w:val="24"/>
          <w:szCs w:val="24"/>
          <w:lang w:val="en-US"/>
        </w:rPr>
        <w:t>b</w:t>
      </w:r>
      <w:r w:rsidRPr="00130EC3">
        <w:rPr>
          <w:rFonts w:ascii="Times New Roman" w:hAnsi="Times New Roman"/>
          <w:sz w:val="24"/>
          <w:szCs w:val="24"/>
        </w:rPr>
        <w:t xml:space="preserve"> зависят от клинической информации, которая может быть недоступна патологоанатому. Если эта информация отсутствует, следует выбрать общую подкатегорию (</w:t>
      </w:r>
      <w:r w:rsidRPr="00130EC3">
        <w:rPr>
          <w:rFonts w:ascii="Times New Roman" w:hAnsi="Times New Roman"/>
          <w:sz w:val="24"/>
          <w:szCs w:val="24"/>
          <w:lang w:val="en-US"/>
        </w:rPr>
        <w:t>pN</w:t>
      </w:r>
      <w:r w:rsidRPr="00130EC3">
        <w:rPr>
          <w:rFonts w:ascii="Times New Roman" w:hAnsi="Times New Roman"/>
          <w:sz w:val="24"/>
          <w:szCs w:val="24"/>
        </w:rPr>
        <w:t xml:space="preserve">1, </w:t>
      </w:r>
      <w:r w:rsidRPr="00130EC3">
        <w:rPr>
          <w:rFonts w:ascii="Times New Roman" w:hAnsi="Times New Roman"/>
          <w:sz w:val="24"/>
          <w:szCs w:val="24"/>
          <w:lang w:val="en-US"/>
        </w:rPr>
        <w:t>pN</w:t>
      </w:r>
      <w:r w:rsidRPr="00130EC3">
        <w:rPr>
          <w:rFonts w:ascii="Times New Roman" w:hAnsi="Times New Roman"/>
          <w:sz w:val="24"/>
          <w:szCs w:val="24"/>
        </w:rPr>
        <w:t xml:space="preserve">2 или </w:t>
      </w:r>
      <w:r w:rsidRPr="00130EC3">
        <w:rPr>
          <w:rFonts w:ascii="Times New Roman" w:hAnsi="Times New Roman"/>
          <w:sz w:val="24"/>
          <w:szCs w:val="24"/>
          <w:lang w:val="en-US"/>
        </w:rPr>
        <w:t>pN</w:t>
      </w:r>
      <w:r w:rsidRPr="00130EC3">
        <w:rPr>
          <w:rFonts w:ascii="Times New Roman" w:hAnsi="Times New Roman"/>
          <w:sz w:val="24"/>
          <w:szCs w:val="24"/>
        </w:rPr>
        <w:t>3).</w:t>
      </w:r>
    </w:p>
    <w:p w:rsidR="000E1C3E" w:rsidRPr="00130EC3" w:rsidRDefault="000E1C3E" w:rsidP="000E1C3E">
      <w:pPr>
        <w:spacing w:after="0" w:line="276" w:lineRule="auto"/>
        <w:jc w:val="both"/>
        <w:rPr>
          <w:rFonts w:ascii="Times New Roman" w:hAnsi="Times New Roman"/>
          <w:sz w:val="24"/>
          <w:szCs w:val="24"/>
        </w:rPr>
      </w:pPr>
    </w:p>
    <w:p w:rsidR="000E1C3E" w:rsidRPr="00130EC3" w:rsidRDefault="000E1C3E" w:rsidP="000E1C3E">
      <w:pPr>
        <w:spacing w:after="0" w:line="276" w:lineRule="auto"/>
        <w:jc w:val="both"/>
        <w:rPr>
          <w:rFonts w:ascii="Times New Roman" w:hAnsi="Times New Roman"/>
          <w:sz w:val="24"/>
          <w:szCs w:val="24"/>
          <w:u w:val="single"/>
        </w:rPr>
      </w:pPr>
      <w:r w:rsidRPr="00130EC3">
        <w:rPr>
          <w:rFonts w:ascii="Times New Roman" w:hAnsi="Times New Roman"/>
          <w:sz w:val="24"/>
          <w:szCs w:val="24"/>
          <w:u w:val="single"/>
        </w:rPr>
        <w:t>Отдалённый метастаз (</w:t>
      </w:r>
      <w:r w:rsidRPr="00130EC3">
        <w:rPr>
          <w:rFonts w:ascii="Times New Roman" w:hAnsi="Times New Roman"/>
          <w:sz w:val="24"/>
          <w:szCs w:val="24"/>
          <w:u w:val="single"/>
          <w:lang w:val="en-US"/>
        </w:rPr>
        <w:t>pM</w:t>
      </w:r>
      <w:r w:rsidRPr="00130EC3">
        <w:rPr>
          <w:rFonts w:ascii="Times New Roman" w:hAnsi="Times New Roman"/>
          <w:sz w:val="24"/>
          <w:szCs w:val="24"/>
          <w:u w:val="single"/>
        </w:rPr>
        <w:t>)</w:t>
      </w:r>
    </w:p>
    <w:p w:rsidR="000E1C3E" w:rsidRPr="00FD2946" w:rsidRDefault="000E1C3E" w:rsidP="000E1C3E">
      <w:pPr>
        <w:spacing w:after="0" w:line="276" w:lineRule="auto"/>
        <w:jc w:val="both"/>
        <w:rPr>
          <w:rFonts w:ascii="Times New Roman" w:hAnsi="Times New Roman"/>
          <w:sz w:val="24"/>
          <w:szCs w:val="24"/>
          <w:u w:val="single"/>
        </w:rPr>
      </w:pPr>
    </w:p>
    <w:p w:rsidR="000E1C3E" w:rsidRPr="00C8009E" w:rsidRDefault="000E1C3E" w:rsidP="000E1C3E">
      <w:pPr>
        <w:spacing w:after="0" w:line="276" w:lineRule="auto"/>
        <w:jc w:val="both"/>
        <w:rPr>
          <w:rFonts w:ascii="Times New Roman" w:hAnsi="Times New Roman"/>
          <w:sz w:val="24"/>
          <w:szCs w:val="24"/>
        </w:rPr>
      </w:pPr>
      <w:r>
        <w:rPr>
          <w:rFonts w:ascii="Times New Roman" w:hAnsi="Times New Roman"/>
          <w:sz w:val="24"/>
          <w:szCs w:val="24"/>
        </w:rPr>
        <w:t xml:space="preserve">Используется только при </w:t>
      </w:r>
      <w:r w:rsidRPr="00C8009E">
        <w:rPr>
          <w:rFonts w:ascii="Times New Roman" w:hAnsi="Times New Roman"/>
          <w:sz w:val="24"/>
          <w:szCs w:val="24"/>
        </w:rPr>
        <w:t>гистологическом подтверждении категории М.</w:t>
      </w:r>
    </w:p>
    <w:p w:rsidR="000E1C3E" w:rsidRPr="00C8009E" w:rsidRDefault="000E1C3E" w:rsidP="000E1C3E">
      <w:pPr>
        <w:spacing w:after="0" w:line="276" w:lineRule="auto"/>
        <w:jc w:val="both"/>
        <w:rPr>
          <w:rFonts w:ascii="Times New Roman" w:hAnsi="Times New Roman"/>
          <w:sz w:val="24"/>
          <w:szCs w:val="24"/>
        </w:rPr>
      </w:pPr>
      <w:r w:rsidRPr="00C8009E">
        <w:rPr>
          <w:rFonts w:ascii="Times New Roman" w:hAnsi="Times New Roman"/>
          <w:sz w:val="24"/>
          <w:szCs w:val="24"/>
          <w:lang w:val="en-US"/>
        </w:rPr>
        <w:t>pM</w:t>
      </w:r>
      <w:r w:rsidRPr="00C8009E">
        <w:rPr>
          <w:rFonts w:ascii="Times New Roman" w:hAnsi="Times New Roman"/>
          <w:sz w:val="24"/>
          <w:szCs w:val="24"/>
        </w:rPr>
        <w:t>1:  Отдаленный метастаз (относящийся к данному образцу)</w:t>
      </w:r>
    </w:p>
    <w:p w:rsidR="000E1C3E" w:rsidRPr="00C8009E" w:rsidRDefault="000E1C3E" w:rsidP="000E1C3E">
      <w:pPr>
        <w:spacing w:after="0" w:line="276" w:lineRule="auto"/>
        <w:jc w:val="both"/>
        <w:rPr>
          <w:rFonts w:ascii="Times New Roman" w:hAnsi="Times New Roman"/>
          <w:sz w:val="24"/>
          <w:szCs w:val="24"/>
        </w:rPr>
      </w:pPr>
      <w:r w:rsidRPr="00C8009E">
        <w:rPr>
          <w:rFonts w:ascii="Times New Roman" w:hAnsi="Times New Roman"/>
          <w:sz w:val="24"/>
          <w:szCs w:val="24"/>
          <w:lang w:val="en-US"/>
        </w:rPr>
        <w:t>pM</w:t>
      </w:r>
      <w:r w:rsidRPr="00C8009E">
        <w:rPr>
          <w:rFonts w:ascii="Times New Roman" w:hAnsi="Times New Roman"/>
          <w:sz w:val="24"/>
          <w:szCs w:val="24"/>
        </w:rPr>
        <w:t>1</w:t>
      </w:r>
      <w:r w:rsidRPr="00C8009E">
        <w:rPr>
          <w:rFonts w:ascii="Times New Roman" w:hAnsi="Times New Roman"/>
          <w:sz w:val="24"/>
          <w:szCs w:val="24"/>
          <w:lang w:val="en-US"/>
        </w:rPr>
        <w:t>a</w:t>
      </w:r>
      <w:r w:rsidRPr="00C8009E">
        <w:rPr>
          <w:rFonts w:ascii="Times New Roman" w:hAnsi="Times New Roman"/>
          <w:sz w:val="24"/>
          <w:szCs w:val="24"/>
        </w:rPr>
        <w:t>: Метастаз в коже, подкожных тканях, или в отдалённых лимфатических узлах</w:t>
      </w:r>
    </w:p>
    <w:p w:rsidR="000E1C3E" w:rsidRPr="00C8009E" w:rsidRDefault="000E1C3E" w:rsidP="000E1C3E">
      <w:pPr>
        <w:spacing w:after="0" w:line="276" w:lineRule="auto"/>
        <w:jc w:val="both"/>
        <w:rPr>
          <w:rFonts w:ascii="Times New Roman" w:hAnsi="Times New Roman"/>
          <w:sz w:val="24"/>
          <w:szCs w:val="24"/>
        </w:rPr>
      </w:pPr>
      <w:r w:rsidRPr="00C8009E">
        <w:rPr>
          <w:rFonts w:ascii="Times New Roman" w:hAnsi="Times New Roman"/>
          <w:sz w:val="24"/>
          <w:szCs w:val="24"/>
          <w:lang w:val="en-US"/>
        </w:rPr>
        <w:t>pM</w:t>
      </w:r>
      <w:r w:rsidRPr="00C8009E">
        <w:rPr>
          <w:rFonts w:ascii="Times New Roman" w:hAnsi="Times New Roman"/>
          <w:sz w:val="24"/>
          <w:szCs w:val="24"/>
        </w:rPr>
        <w:t>1</w:t>
      </w:r>
      <w:r w:rsidRPr="00C8009E">
        <w:rPr>
          <w:rFonts w:ascii="Times New Roman" w:hAnsi="Times New Roman"/>
          <w:sz w:val="24"/>
          <w:szCs w:val="24"/>
          <w:lang w:val="en-US"/>
        </w:rPr>
        <w:t>b</w:t>
      </w:r>
      <w:r w:rsidRPr="00C8009E">
        <w:rPr>
          <w:rFonts w:ascii="Times New Roman" w:hAnsi="Times New Roman"/>
          <w:sz w:val="24"/>
          <w:szCs w:val="24"/>
        </w:rPr>
        <w:t>: Метастаз в лёгком</w:t>
      </w:r>
    </w:p>
    <w:p w:rsidR="000E1C3E" w:rsidRPr="00C8009E" w:rsidRDefault="000E1C3E" w:rsidP="000E1C3E">
      <w:pPr>
        <w:spacing w:after="0" w:line="276" w:lineRule="auto"/>
        <w:jc w:val="both"/>
        <w:rPr>
          <w:rFonts w:ascii="Times New Roman" w:hAnsi="Times New Roman"/>
          <w:sz w:val="24"/>
          <w:szCs w:val="24"/>
        </w:rPr>
      </w:pPr>
      <w:r w:rsidRPr="00C8009E">
        <w:rPr>
          <w:rFonts w:ascii="Times New Roman" w:hAnsi="Times New Roman"/>
          <w:sz w:val="24"/>
          <w:szCs w:val="24"/>
          <w:lang w:val="en-US"/>
        </w:rPr>
        <w:t>pM</w:t>
      </w:r>
      <w:r w:rsidRPr="00C8009E">
        <w:rPr>
          <w:rFonts w:ascii="Times New Roman" w:hAnsi="Times New Roman"/>
          <w:sz w:val="24"/>
          <w:szCs w:val="24"/>
        </w:rPr>
        <w:t>1</w:t>
      </w:r>
      <w:r w:rsidRPr="00C8009E">
        <w:rPr>
          <w:rFonts w:ascii="Times New Roman" w:hAnsi="Times New Roman"/>
          <w:sz w:val="24"/>
          <w:szCs w:val="24"/>
          <w:lang w:val="en-US"/>
        </w:rPr>
        <w:t>c</w:t>
      </w:r>
      <w:r w:rsidRPr="00C8009E">
        <w:rPr>
          <w:rFonts w:ascii="Times New Roman" w:hAnsi="Times New Roman"/>
          <w:sz w:val="24"/>
          <w:szCs w:val="24"/>
        </w:rPr>
        <w:t>:  Метастаз в любых других висцеральных органах или отдаленные метастазы любой локализации (кроме ЦНС)</w:t>
      </w:r>
    </w:p>
    <w:p w:rsidR="000E1C3E" w:rsidRPr="00C8009E" w:rsidRDefault="000E1C3E" w:rsidP="000E1C3E">
      <w:pPr>
        <w:spacing w:after="0" w:line="276" w:lineRule="auto"/>
        <w:jc w:val="both"/>
        <w:rPr>
          <w:rFonts w:ascii="Times New Roman" w:hAnsi="Times New Roman"/>
          <w:sz w:val="24"/>
          <w:szCs w:val="24"/>
        </w:rPr>
      </w:pPr>
      <w:r w:rsidRPr="00C8009E">
        <w:rPr>
          <w:rFonts w:ascii="Times New Roman" w:hAnsi="Times New Roman"/>
          <w:sz w:val="24"/>
          <w:szCs w:val="24"/>
          <w:lang w:val="en-US"/>
        </w:rPr>
        <w:t>pM</w:t>
      </w:r>
      <w:r w:rsidRPr="00B55181">
        <w:rPr>
          <w:rFonts w:ascii="Times New Roman" w:hAnsi="Times New Roman"/>
          <w:sz w:val="24"/>
          <w:szCs w:val="24"/>
        </w:rPr>
        <w:t>1</w:t>
      </w:r>
      <w:r w:rsidRPr="00C8009E">
        <w:rPr>
          <w:rFonts w:ascii="Times New Roman" w:hAnsi="Times New Roman"/>
          <w:sz w:val="24"/>
          <w:szCs w:val="24"/>
          <w:lang w:val="en-US"/>
        </w:rPr>
        <w:t>d</w:t>
      </w:r>
      <w:r w:rsidRPr="00B55181">
        <w:rPr>
          <w:rFonts w:ascii="Times New Roman" w:hAnsi="Times New Roman"/>
          <w:sz w:val="24"/>
          <w:szCs w:val="24"/>
        </w:rPr>
        <w:t>:</w:t>
      </w:r>
      <w:r w:rsidRPr="00C8009E">
        <w:rPr>
          <w:rFonts w:ascii="Times New Roman" w:hAnsi="Times New Roman"/>
          <w:sz w:val="24"/>
          <w:szCs w:val="24"/>
        </w:rPr>
        <w:t xml:space="preserve"> Отдаленные метастазы в ЦНС</w:t>
      </w:r>
    </w:p>
    <w:p w:rsidR="000E1C3E" w:rsidRDefault="000E1C3E" w:rsidP="000E1C3E">
      <w:pPr>
        <w:spacing w:after="0" w:line="276" w:lineRule="auto"/>
        <w:rPr>
          <w:rFonts w:ascii="Times New Roman" w:hAnsi="Times New Roman"/>
          <w:bCs/>
          <w:sz w:val="24"/>
          <w:szCs w:val="24"/>
        </w:rPr>
      </w:pPr>
    </w:p>
    <w:p w:rsidR="000E1C3E" w:rsidRPr="00CE5047" w:rsidRDefault="000E1C3E" w:rsidP="000E1C3E">
      <w:pPr>
        <w:spacing w:after="0" w:line="276" w:lineRule="auto"/>
        <w:jc w:val="both"/>
        <w:rPr>
          <w:rFonts w:ascii="Times New Roman" w:hAnsi="Times New Roman"/>
          <w:b/>
          <w:sz w:val="24"/>
          <w:szCs w:val="24"/>
        </w:rPr>
      </w:pPr>
      <w:r>
        <w:rPr>
          <w:rFonts w:ascii="Times New Roman" w:hAnsi="Times New Roman"/>
          <w:b/>
          <w:sz w:val="24"/>
          <w:szCs w:val="24"/>
        </w:rPr>
        <w:t>Рассмотрение Т- категории</w:t>
      </w:r>
    </w:p>
    <w:p w:rsidR="000E1C3E" w:rsidRDefault="000E1C3E" w:rsidP="000E1C3E">
      <w:pPr>
        <w:spacing w:after="0" w:line="276" w:lineRule="auto"/>
        <w:ind w:firstLine="708"/>
        <w:jc w:val="both"/>
        <w:rPr>
          <w:rFonts w:ascii="Times New Roman" w:hAnsi="Times New Roman"/>
          <w:sz w:val="24"/>
          <w:szCs w:val="24"/>
        </w:rPr>
      </w:pPr>
    </w:p>
    <w:p w:rsidR="000E1C3E" w:rsidRDefault="000E1C3E" w:rsidP="000E1C3E">
      <w:pPr>
        <w:spacing w:after="0" w:line="276" w:lineRule="auto"/>
        <w:ind w:firstLine="708"/>
        <w:jc w:val="both"/>
        <w:rPr>
          <w:rFonts w:ascii="Times New Roman" w:hAnsi="Times New Roman"/>
          <w:b/>
          <w:sz w:val="24"/>
          <w:szCs w:val="24"/>
        </w:rPr>
      </w:pPr>
      <w:r>
        <w:rPr>
          <w:rFonts w:ascii="Times New Roman" w:hAnsi="Times New Roman"/>
          <w:sz w:val="24"/>
          <w:szCs w:val="24"/>
        </w:rPr>
        <w:t>При м</w:t>
      </w:r>
      <w:r w:rsidRPr="00B24EB1">
        <w:rPr>
          <w:rFonts w:ascii="Times New Roman" w:hAnsi="Times New Roman"/>
          <w:sz w:val="24"/>
          <w:szCs w:val="24"/>
        </w:rPr>
        <w:t>орфологическо</w:t>
      </w:r>
      <w:r>
        <w:rPr>
          <w:rFonts w:ascii="Times New Roman" w:hAnsi="Times New Roman"/>
          <w:sz w:val="24"/>
          <w:szCs w:val="24"/>
        </w:rPr>
        <w:t>м</w:t>
      </w:r>
      <w:r w:rsidRPr="00B24EB1">
        <w:rPr>
          <w:rFonts w:ascii="Times New Roman" w:hAnsi="Times New Roman"/>
          <w:sz w:val="24"/>
          <w:szCs w:val="24"/>
        </w:rPr>
        <w:t xml:space="preserve"> (микроскопическое) исследовани</w:t>
      </w:r>
      <w:r>
        <w:rPr>
          <w:rFonts w:ascii="Times New Roman" w:hAnsi="Times New Roman"/>
          <w:sz w:val="24"/>
          <w:szCs w:val="24"/>
        </w:rPr>
        <w:t>и</w:t>
      </w:r>
      <w:r w:rsidRPr="00B24EB1">
        <w:rPr>
          <w:rFonts w:ascii="Times New Roman" w:hAnsi="Times New Roman"/>
          <w:sz w:val="24"/>
          <w:szCs w:val="24"/>
        </w:rPr>
        <w:t xml:space="preserve"> первичн</w:t>
      </w:r>
      <w:r>
        <w:rPr>
          <w:rFonts w:ascii="Times New Roman" w:hAnsi="Times New Roman"/>
          <w:sz w:val="24"/>
          <w:szCs w:val="24"/>
        </w:rPr>
        <w:t>ая</w:t>
      </w:r>
      <w:r w:rsidRPr="00B24EB1">
        <w:rPr>
          <w:rFonts w:ascii="Times New Roman" w:hAnsi="Times New Roman"/>
          <w:sz w:val="24"/>
          <w:szCs w:val="24"/>
        </w:rPr>
        <w:t xml:space="preserve"> опухол</w:t>
      </w:r>
      <w:r>
        <w:rPr>
          <w:rFonts w:ascii="Times New Roman" w:hAnsi="Times New Roman"/>
          <w:sz w:val="24"/>
          <w:szCs w:val="24"/>
        </w:rPr>
        <w:t>ь</w:t>
      </w:r>
      <w:r w:rsidRPr="00B24EB1">
        <w:rPr>
          <w:rFonts w:ascii="Times New Roman" w:hAnsi="Times New Roman"/>
          <w:sz w:val="24"/>
          <w:szCs w:val="24"/>
        </w:rPr>
        <w:t xml:space="preserve"> должн</w:t>
      </w:r>
      <w:r>
        <w:rPr>
          <w:rFonts w:ascii="Times New Roman" w:hAnsi="Times New Roman"/>
          <w:sz w:val="24"/>
          <w:szCs w:val="24"/>
        </w:rPr>
        <w:t>а</w:t>
      </w:r>
      <w:r w:rsidRPr="00B24EB1">
        <w:rPr>
          <w:rFonts w:ascii="Times New Roman" w:hAnsi="Times New Roman"/>
          <w:sz w:val="24"/>
          <w:szCs w:val="24"/>
        </w:rPr>
        <w:t xml:space="preserve"> быть правильно стадировано. Поэтому эксцизия первичной опухоли предпочтительнее инцизионной биопсии. Т-классификация меланомы основана на толщине первичной опухоли и наличии или отсутствии</w:t>
      </w:r>
      <w:r w:rsidRPr="00CE5047">
        <w:rPr>
          <w:rFonts w:ascii="Times New Roman" w:hAnsi="Times New Roman"/>
          <w:sz w:val="24"/>
          <w:szCs w:val="24"/>
        </w:rPr>
        <w:t xml:space="preserve"> изъязвления</w:t>
      </w:r>
      <w:r w:rsidRPr="00CE5047">
        <w:rPr>
          <w:rFonts w:ascii="Times New Roman" w:hAnsi="Times New Roman"/>
          <w:b/>
          <w:sz w:val="24"/>
          <w:szCs w:val="24"/>
        </w:rPr>
        <w:t xml:space="preserve"> </w:t>
      </w:r>
    </w:p>
    <w:p w:rsidR="000E1C3E" w:rsidRPr="00CE5047" w:rsidRDefault="000E1C3E" w:rsidP="000E1C3E">
      <w:pPr>
        <w:spacing w:after="0" w:line="276" w:lineRule="auto"/>
        <w:ind w:firstLine="708"/>
        <w:jc w:val="both"/>
        <w:rPr>
          <w:rFonts w:ascii="Times New Roman" w:hAnsi="Times New Roman"/>
          <w:b/>
          <w:sz w:val="24"/>
          <w:szCs w:val="24"/>
        </w:rPr>
      </w:pPr>
    </w:p>
    <w:p w:rsidR="000E1C3E" w:rsidRPr="00CE5047" w:rsidRDefault="000E1C3E" w:rsidP="000E1C3E">
      <w:pPr>
        <w:spacing w:after="0" w:line="276" w:lineRule="auto"/>
        <w:jc w:val="both"/>
        <w:rPr>
          <w:rFonts w:ascii="Times New Roman" w:hAnsi="Times New Roman"/>
          <w:b/>
          <w:sz w:val="24"/>
          <w:szCs w:val="24"/>
        </w:rPr>
      </w:pPr>
      <w:r w:rsidRPr="00CE5047">
        <w:rPr>
          <w:rFonts w:ascii="Times New Roman" w:hAnsi="Times New Roman"/>
          <w:b/>
          <w:sz w:val="24"/>
          <w:szCs w:val="24"/>
        </w:rPr>
        <w:t xml:space="preserve">Рассмотрение </w:t>
      </w:r>
      <w:r w:rsidRPr="00CE5047">
        <w:rPr>
          <w:rFonts w:ascii="Times New Roman" w:hAnsi="Times New Roman"/>
          <w:b/>
          <w:sz w:val="24"/>
          <w:szCs w:val="24"/>
          <w:lang w:val="en-US"/>
        </w:rPr>
        <w:t>N</w:t>
      </w:r>
      <w:r>
        <w:rPr>
          <w:rFonts w:ascii="Times New Roman" w:hAnsi="Times New Roman"/>
          <w:b/>
          <w:sz w:val="24"/>
          <w:szCs w:val="24"/>
        </w:rPr>
        <w:t>- категории</w:t>
      </w:r>
    </w:p>
    <w:p w:rsidR="000E1C3E" w:rsidRDefault="000E1C3E" w:rsidP="000E1C3E">
      <w:pPr>
        <w:spacing w:after="0" w:line="276" w:lineRule="auto"/>
        <w:ind w:firstLine="708"/>
        <w:jc w:val="both"/>
        <w:rPr>
          <w:rFonts w:ascii="Times New Roman" w:hAnsi="Times New Roman"/>
          <w:sz w:val="24"/>
          <w:szCs w:val="24"/>
        </w:rPr>
      </w:pPr>
    </w:p>
    <w:p w:rsidR="000E1C3E" w:rsidRDefault="000E1C3E" w:rsidP="000E1C3E">
      <w:pPr>
        <w:spacing w:after="0" w:line="276" w:lineRule="auto"/>
        <w:ind w:firstLine="708"/>
        <w:jc w:val="both"/>
        <w:rPr>
          <w:rFonts w:ascii="Times New Roman" w:hAnsi="Times New Roman"/>
          <w:sz w:val="24"/>
          <w:szCs w:val="24"/>
        </w:rPr>
      </w:pPr>
      <w:r w:rsidRPr="00B24EB1">
        <w:rPr>
          <w:rFonts w:ascii="Times New Roman" w:hAnsi="Times New Roman"/>
          <w:sz w:val="24"/>
          <w:szCs w:val="24"/>
        </w:rPr>
        <w:t>Регионарные лимфатические узлы ч</w:t>
      </w:r>
      <w:r>
        <w:rPr>
          <w:rFonts w:ascii="Times New Roman" w:hAnsi="Times New Roman"/>
          <w:sz w:val="24"/>
          <w:szCs w:val="24"/>
        </w:rPr>
        <w:t xml:space="preserve">аще всего поражаются метастазами. </w:t>
      </w:r>
      <w:r w:rsidRPr="00B24EB1">
        <w:rPr>
          <w:rFonts w:ascii="Times New Roman" w:hAnsi="Times New Roman"/>
          <w:sz w:val="24"/>
          <w:szCs w:val="24"/>
        </w:rPr>
        <w:t>Под термином регионарные метастазы в лимфатические узлы принято понимать п</w:t>
      </w:r>
      <w:r>
        <w:rPr>
          <w:rFonts w:ascii="Times New Roman" w:hAnsi="Times New Roman"/>
          <w:sz w:val="24"/>
          <w:szCs w:val="24"/>
        </w:rPr>
        <w:t>оражение лимфоузлов, относящееся</w:t>
      </w:r>
      <w:r w:rsidRPr="00B24EB1">
        <w:rPr>
          <w:rFonts w:ascii="Times New Roman" w:hAnsi="Times New Roman"/>
          <w:sz w:val="24"/>
          <w:szCs w:val="24"/>
        </w:rPr>
        <w:t xml:space="preserve"> к одному лимфатическому дренирующему бассейну или к двум смежным лимф</w:t>
      </w:r>
      <w:r>
        <w:rPr>
          <w:rFonts w:ascii="Times New Roman" w:hAnsi="Times New Roman"/>
          <w:sz w:val="24"/>
          <w:szCs w:val="24"/>
        </w:rPr>
        <w:t>атическим дренирующим бассейнам, а также случаи с</w:t>
      </w:r>
      <w:r w:rsidRPr="00B24EB1">
        <w:rPr>
          <w:rFonts w:ascii="Times New Roman" w:hAnsi="Times New Roman"/>
          <w:sz w:val="24"/>
          <w:szCs w:val="24"/>
        </w:rPr>
        <w:t xml:space="preserve"> поражением лимфатических узлов в комбинации метастазов в феморальные/подвздошные, подмышечные/надключичные, шейные/надключичные, подмышечные</w:t>
      </w:r>
      <w:r w:rsidRPr="00CE5047">
        <w:rPr>
          <w:rFonts w:ascii="Times New Roman" w:hAnsi="Times New Roman"/>
          <w:sz w:val="24"/>
          <w:szCs w:val="24"/>
        </w:rPr>
        <w:t>/фемораль</w:t>
      </w:r>
      <w:r>
        <w:rPr>
          <w:rFonts w:ascii="Times New Roman" w:hAnsi="Times New Roman"/>
          <w:sz w:val="24"/>
          <w:szCs w:val="24"/>
        </w:rPr>
        <w:t xml:space="preserve">ные или двусторонние метастазы </w:t>
      </w:r>
      <w:r w:rsidRPr="00CE5047">
        <w:rPr>
          <w:rFonts w:ascii="Times New Roman" w:hAnsi="Times New Roman"/>
          <w:sz w:val="24"/>
          <w:szCs w:val="24"/>
        </w:rPr>
        <w:t>в феморальные или аксиллярные лимф</w:t>
      </w:r>
      <w:r>
        <w:rPr>
          <w:rFonts w:ascii="Times New Roman" w:hAnsi="Times New Roman"/>
          <w:sz w:val="24"/>
          <w:szCs w:val="24"/>
        </w:rPr>
        <w:t xml:space="preserve">оузлы. </w:t>
      </w:r>
      <w:r w:rsidRPr="00B24EB1">
        <w:rPr>
          <w:rFonts w:ascii="Times New Roman" w:hAnsi="Times New Roman"/>
          <w:sz w:val="24"/>
          <w:szCs w:val="24"/>
        </w:rPr>
        <w:t>Широкое использование кожной лимфосцинтиграфии, лимфатического картирования, взятия биопсии сторожевого лимфатического узла значительно увеличило вероятность обнаружения метастазов в лимфатическом узле.</w:t>
      </w:r>
      <w:r>
        <w:rPr>
          <w:rFonts w:ascii="Times New Roman" w:hAnsi="Times New Roman"/>
          <w:sz w:val="24"/>
          <w:szCs w:val="24"/>
        </w:rPr>
        <w:t xml:space="preserve"> Метастазы в недренирующий</w:t>
      </w:r>
      <w:r w:rsidRPr="00CE5047">
        <w:rPr>
          <w:rFonts w:ascii="Times New Roman" w:hAnsi="Times New Roman"/>
          <w:sz w:val="24"/>
          <w:szCs w:val="24"/>
        </w:rPr>
        <w:t xml:space="preserve"> бассейн (бассейны) рассматриваются как М1.</w:t>
      </w:r>
    </w:p>
    <w:p w:rsidR="000E1C3E" w:rsidRDefault="000E1C3E" w:rsidP="000E1C3E">
      <w:pPr>
        <w:spacing w:after="0" w:line="276" w:lineRule="auto"/>
        <w:jc w:val="both"/>
        <w:rPr>
          <w:rFonts w:ascii="Times New Roman" w:hAnsi="Times New Roman"/>
          <w:sz w:val="24"/>
          <w:szCs w:val="24"/>
        </w:rPr>
      </w:pPr>
    </w:p>
    <w:p w:rsidR="000E1C3E" w:rsidRPr="00B24EB1" w:rsidRDefault="000E1C3E" w:rsidP="000E1C3E">
      <w:pPr>
        <w:spacing w:after="0" w:line="276" w:lineRule="auto"/>
        <w:jc w:val="both"/>
        <w:rPr>
          <w:rFonts w:ascii="Times New Roman" w:hAnsi="Times New Roman"/>
          <w:b/>
          <w:sz w:val="24"/>
          <w:szCs w:val="24"/>
        </w:rPr>
      </w:pPr>
      <w:r w:rsidRPr="00B24EB1">
        <w:rPr>
          <w:rFonts w:ascii="Times New Roman" w:hAnsi="Times New Roman"/>
          <w:b/>
          <w:sz w:val="24"/>
          <w:szCs w:val="24"/>
        </w:rPr>
        <w:t>Сторожевой/сигнальный лимфатический узел</w:t>
      </w:r>
    </w:p>
    <w:p w:rsidR="000E1C3E" w:rsidRPr="00B24EB1" w:rsidRDefault="000E1C3E" w:rsidP="000E1C3E">
      <w:pPr>
        <w:spacing w:after="0" w:line="276" w:lineRule="auto"/>
        <w:ind w:firstLine="708"/>
        <w:jc w:val="both"/>
        <w:rPr>
          <w:rFonts w:ascii="Times New Roman" w:hAnsi="Times New Roman"/>
          <w:bCs/>
        </w:rPr>
      </w:pPr>
    </w:p>
    <w:p w:rsidR="000E1C3E" w:rsidRPr="00B52068" w:rsidRDefault="000E1C3E" w:rsidP="000E1C3E">
      <w:pPr>
        <w:spacing w:after="0" w:line="276" w:lineRule="auto"/>
        <w:ind w:firstLine="708"/>
        <w:jc w:val="both"/>
        <w:rPr>
          <w:rFonts w:ascii="Times New Roman" w:hAnsi="Times New Roman"/>
          <w:sz w:val="24"/>
          <w:szCs w:val="28"/>
        </w:rPr>
      </w:pPr>
      <w:r w:rsidRPr="00B24EB1">
        <w:rPr>
          <w:rFonts w:ascii="Times New Roman" w:hAnsi="Times New Roman"/>
          <w:bCs/>
          <w:sz w:val="24"/>
          <w:szCs w:val="28"/>
        </w:rPr>
        <w:t xml:space="preserve">Идентификация и оценка сторожевого лимфатического узла  могут быть включены в хирургический подход к </w:t>
      </w:r>
      <w:r>
        <w:rPr>
          <w:rFonts w:ascii="Times New Roman" w:hAnsi="Times New Roman"/>
          <w:bCs/>
          <w:sz w:val="24"/>
          <w:szCs w:val="28"/>
        </w:rPr>
        <w:t>диагностике меланомы</w:t>
      </w:r>
      <w:r w:rsidRPr="00B24EB1">
        <w:rPr>
          <w:rFonts w:ascii="Times New Roman" w:hAnsi="Times New Roman"/>
          <w:bCs/>
          <w:sz w:val="24"/>
          <w:szCs w:val="28"/>
        </w:rPr>
        <w:t xml:space="preserve"> кожи. Сторожевой лимфатический узел определяется как любой лимфатический узел, получающий прямой лимфатический дренаж из первичной опухоли; для некоторых опухолей может быть более одного сигнального лимфатического узла. Клиническое обоснование идентификации сторожевого лимфатического узла и отдельной его оценки основано на предположении, что метастатическое поражение сторожевого лимфатического узла увеличивает вероятность того, что другие, более отдаленные лимфатические узлы могут также содержать метастазы. И наоборот, если сторожевой лимфатический узел негативен, то и другие регионарные лимфоузлы будут с меньшей вероятностью</w:t>
      </w:r>
      <w:r w:rsidRPr="00B52068">
        <w:rPr>
          <w:rFonts w:ascii="Times New Roman" w:hAnsi="Times New Roman"/>
          <w:bCs/>
          <w:sz w:val="24"/>
          <w:szCs w:val="28"/>
        </w:rPr>
        <w:t xml:space="preserve"> содержать метастазы.</w:t>
      </w:r>
    </w:p>
    <w:p w:rsidR="000E1C3E" w:rsidRPr="009965A6" w:rsidRDefault="000E1C3E" w:rsidP="000E1C3E">
      <w:pPr>
        <w:spacing w:after="0" w:line="276" w:lineRule="auto"/>
        <w:jc w:val="both"/>
        <w:rPr>
          <w:rFonts w:ascii="Times New Roman" w:hAnsi="Times New Roman"/>
          <w:b/>
          <w:bCs/>
          <w:sz w:val="24"/>
          <w:szCs w:val="24"/>
        </w:rPr>
      </w:pPr>
    </w:p>
    <w:p w:rsidR="000E1C3E" w:rsidRPr="00CE5047" w:rsidRDefault="000E1C3E" w:rsidP="000E1C3E">
      <w:pPr>
        <w:spacing w:after="0" w:line="276" w:lineRule="auto"/>
        <w:jc w:val="both"/>
        <w:rPr>
          <w:rFonts w:ascii="Times New Roman" w:hAnsi="Times New Roman"/>
          <w:b/>
          <w:bCs/>
          <w:sz w:val="24"/>
          <w:szCs w:val="24"/>
        </w:rPr>
      </w:pPr>
      <w:r w:rsidRPr="00CE5047">
        <w:rPr>
          <w:rFonts w:ascii="Times New Roman" w:hAnsi="Times New Roman"/>
          <w:b/>
          <w:bCs/>
          <w:sz w:val="24"/>
          <w:szCs w:val="24"/>
        </w:rPr>
        <w:t>Рассмотрение категории М</w:t>
      </w:r>
    </w:p>
    <w:p w:rsidR="000E1C3E" w:rsidRPr="00CE5047" w:rsidRDefault="000E1C3E" w:rsidP="000E1C3E">
      <w:pPr>
        <w:spacing w:after="0" w:line="276" w:lineRule="auto"/>
        <w:jc w:val="both"/>
        <w:rPr>
          <w:rFonts w:ascii="Times New Roman" w:hAnsi="Times New Roman"/>
          <w:bCs/>
          <w:sz w:val="24"/>
          <w:szCs w:val="24"/>
        </w:rPr>
      </w:pPr>
    </w:p>
    <w:p w:rsidR="003D56CC" w:rsidRDefault="000E1C3E" w:rsidP="003D56CC">
      <w:pPr>
        <w:spacing w:after="0" w:line="276" w:lineRule="auto"/>
        <w:ind w:firstLine="708"/>
        <w:jc w:val="both"/>
        <w:rPr>
          <w:rFonts w:ascii="Times New Roman" w:hAnsi="Times New Roman"/>
          <w:bCs/>
          <w:sz w:val="24"/>
          <w:szCs w:val="24"/>
        </w:rPr>
      </w:pPr>
      <w:r w:rsidRPr="00CE5047">
        <w:rPr>
          <w:rFonts w:ascii="Times New Roman" w:hAnsi="Times New Roman"/>
          <w:bCs/>
          <w:sz w:val="24"/>
          <w:szCs w:val="24"/>
        </w:rPr>
        <w:lastRenderedPageBreak/>
        <w:t xml:space="preserve">Категория «МХ» была исключена из </w:t>
      </w:r>
      <w:r w:rsidRPr="00CE5047">
        <w:rPr>
          <w:rFonts w:ascii="Times New Roman" w:hAnsi="Times New Roman"/>
          <w:bCs/>
          <w:sz w:val="24"/>
          <w:szCs w:val="24"/>
          <w:lang w:val="en-US"/>
        </w:rPr>
        <w:t>AJCC</w:t>
      </w:r>
      <w:r w:rsidRPr="00CE5047">
        <w:rPr>
          <w:rFonts w:ascii="Times New Roman" w:hAnsi="Times New Roman"/>
          <w:bCs/>
          <w:sz w:val="24"/>
          <w:szCs w:val="24"/>
        </w:rPr>
        <w:t>/</w:t>
      </w:r>
      <w:r w:rsidRPr="00CE5047">
        <w:rPr>
          <w:rFonts w:ascii="Times New Roman" w:hAnsi="Times New Roman"/>
          <w:bCs/>
          <w:sz w:val="24"/>
          <w:szCs w:val="24"/>
          <w:lang w:val="en-US"/>
        </w:rPr>
        <w:t>UICC</w:t>
      </w:r>
      <w:r w:rsidRPr="00CE5047">
        <w:rPr>
          <w:rFonts w:ascii="Times New Roman" w:hAnsi="Times New Roman"/>
          <w:bCs/>
          <w:sz w:val="24"/>
          <w:szCs w:val="24"/>
        </w:rPr>
        <w:t xml:space="preserve"> системы </w:t>
      </w:r>
      <w:r w:rsidRPr="00CE5047">
        <w:rPr>
          <w:rFonts w:ascii="Times New Roman" w:hAnsi="Times New Roman"/>
          <w:bCs/>
          <w:sz w:val="24"/>
          <w:szCs w:val="24"/>
          <w:lang w:val="en-US"/>
        </w:rPr>
        <w:t>TNM</w:t>
      </w:r>
      <w:r w:rsidRPr="00CE5047">
        <w:rPr>
          <w:rFonts w:ascii="Times New Roman" w:hAnsi="Times New Roman"/>
          <w:bCs/>
          <w:sz w:val="24"/>
          <w:szCs w:val="24"/>
        </w:rPr>
        <w:t>.</w:t>
      </w:r>
      <w:r w:rsidRPr="00CE5047">
        <w:rPr>
          <w:rFonts w:ascii="Times New Roman" w:hAnsi="Times New Roman"/>
          <w:sz w:val="24"/>
          <w:szCs w:val="24"/>
          <w:vertAlign w:val="superscript"/>
        </w:rPr>
        <w:t xml:space="preserve"> </w:t>
      </w:r>
      <w:r w:rsidRPr="00CE5047">
        <w:rPr>
          <w:rFonts w:ascii="Times New Roman" w:hAnsi="Times New Roman"/>
          <w:bCs/>
          <w:sz w:val="24"/>
          <w:szCs w:val="24"/>
        </w:rPr>
        <w:t xml:space="preserve">Пока нет клинических или патологических признаков отдаленных метастазов, стадия определяется как клиническая М0 (т.е., нет отдаленных метастазов). рМ должна использоваться только тогда, когда метастазы подтверждены при </w:t>
      </w:r>
      <w:r>
        <w:rPr>
          <w:rFonts w:ascii="Times New Roman" w:hAnsi="Times New Roman"/>
          <w:bCs/>
          <w:sz w:val="24"/>
          <w:szCs w:val="24"/>
        </w:rPr>
        <w:t>морфологическом</w:t>
      </w:r>
      <w:r w:rsidRPr="00CE5047">
        <w:rPr>
          <w:rFonts w:ascii="Times New Roman" w:hAnsi="Times New Roman"/>
          <w:bCs/>
          <w:sz w:val="24"/>
          <w:szCs w:val="24"/>
        </w:rPr>
        <w:t xml:space="preserve"> исследовании, это рМ1 стадия заболевания. рМХ и рМ0 не должны использоваться патологом.</w:t>
      </w:r>
    </w:p>
    <w:p w:rsidR="003D56CC" w:rsidRDefault="003D56CC" w:rsidP="003D56CC">
      <w:pPr>
        <w:spacing w:after="0" w:line="276" w:lineRule="auto"/>
        <w:ind w:firstLine="708"/>
        <w:jc w:val="both"/>
        <w:rPr>
          <w:rFonts w:ascii="Times New Roman" w:hAnsi="Times New Roman"/>
          <w:bCs/>
          <w:sz w:val="24"/>
          <w:szCs w:val="24"/>
        </w:rPr>
      </w:pPr>
    </w:p>
    <w:p w:rsidR="000E1C3E" w:rsidRPr="003D56CC" w:rsidRDefault="003D56CC" w:rsidP="003D56CC">
      <w:pPr>
        <w:spacing w:after="0" w:line="276" w:lineRule="auto"/>
        <w:jc w:val="both"/>
        <w:rPr>
          <w:rFonts w:ascii="Times New Roman" w:hAnsi="Times New Roman"/>
          <w:b/>
          <w:bCs/>
          <w:sz w:val="24"/>
          <w:szCs w:val="24"/>
        </w:rPr>
      </w:pPr>
      <w:r w:rsidRPr="003D56CC">
        <w:rPr>
          <w:rFonts w:ascii="Times New Roman" w:hAnsi="Times New Roman"/>
          <w:b/>
          <w:bCs/>
          <w:sz w:val="24"/>
          <w:szCs w:val="24"/>
        </w:rPr>
        <w:t xml:space="preserve">Таблица 2. </w:t>
      </w:r>
      <w:r w:rsidR="000E1C3E" w:rsidRPr="003D56CC">
        <w:rPr>
          <w:rFonts w:ascii="Times New Roman" w:hAnsi="Times New Roman"/>
          <w:b/>
          <w:sz w:val="24"/>
          <w:szCs w:val="24"/>
        </w:rPr>
        <w:t>Клас</w:t>
      </w:r>
      <w:r w:rsidRPr="003D56CC">
        <w:rPr>
          <w:rFonts w:ascii="Times New Roman" w:hAnsi="Times New Roman"/>
          <w:b/>
          <w:sz w:val="24"/>
          <w:szCs w:val="24"/>
        </w:rPr>
        <w:t>сификация патологоанатомических</w:t>
      </w:r>
      <w:r w:rsidR="000E1C3E" w:rsidRPr="003D56CC">
        <w:rPr>
          <w:rFonts w:ascii="Times New Roman" w:hAnsi="Times New Roman"/>
          <w:b/>
          <w:sz w:val="24"/>
          <w:szCs w:val="24"/>
        </w:rPr>
        <w:t xml:space="preserve"> стадий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1"/>
        <w:gridCol w:w="2240"/>
        <w:gridCol w:w="2240"/>
        <w:gridCol w:w="2240"/>
      </w:tblGrid>
      <w:tr w:rsidR="000E1C3E" w:rsidRPr="00E71B1F" w:rsidTr="000E5033">
        <w:tc>
          <w:tcPr>
            <w:tcW w:w="1489" w:type="pct"/>
            <w:shd w:val="clear" w:color="auto" w:fill="D9D9D9"/>
          </w:tcPr>
          <w:p w:rsidR="000E1C3E" w:rsidRPr="00E71B1F" w:rsidRDefault="000E1C3E" w:rsidP="00263A50">
            <w:pPr>
              <w:spacing w:after="0" w:line="240" w:lineRule="auto"/>
              <w:rPr>
                <w:rFonts w:ascii="Times New Roman" w:hAnsi="Times New Roman"/>
                <w:b/>
                <w:sz w:val="24"/>
                <w:szCs w:val="24"/>
              </w:rPr>
            </w:pPr>
            <w:r w:rsidRPr="00E71B1F">
              <w:rPr>
                <w:rFonts w:ascii="Times New Roman" w:hAnsi="Times New Roman"/>
                <w:b/>
                <w:sz w:val="24"/>
                <w:szCs w:val="24"/>
              </w:rPr>
              <w:t>Стадия</w:t>
            </w:r>
          </w:p>
          <w:p w:rsidR="000E1C3E" w:rsidRPr="00E71B1F" w:rsidRDefault="000E1C3E" w:rsidP="00263A50">
            <w:pPr>
              <w:spacing w:after="0" w:line="240" w:lineRule="auto"/>
              <w:rPr>
                <w:rFonts w:ascii="Times New Roman" w:hAnsi="Times New Roman"/>
                <w:b/>
                <w:sz w:val="24"/>
                <w:szCs w:val="24"/>
              </w:rPr>
            </w:pP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lang w:val="en-US"/>
              </w:rPr>
            </w:pPr>
            <w:r w:rsidRPr="00E71B1F">
              <w:rPr>
                <w:rFonts w:ascii="Times New Roman" w:hAnsi="Times New Roman"/>
                <w:b/>
                <w:sz w:val="24"/>
                <w:szCs w:val="24"/>
                <w:lang w:val="en-US"/>
              </w:rPr>
              <w:t>T</w:t>
            </w: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lang w:val="en-US"/>
              </w:rPr>
            </w:pPr>
            <w:r w:rsidRPr="00E71B1F">
              <w:rPr>
                <w:rFonts w:ascii="Times New Roman" w:hAnsi="Times New Roman"/>
                <w:b/>
                <w:sz w:val="24"/>
                <w:szCs w:val="24"/>
                <w:lang w:val="en-US"/>
              </w:rPr>
              <w:t>N</w:t>
            </w: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rPr>
            </w:pPr>
            <w:r w:rsidRPr="00E71B1F">
              <w:rPr>
                <w:rFonts w:ascii="Times New Roman" w:hAnsi="Times New Roman"/>
                <w:b/>
                <w:sz w:val="24"/>
                <w:szCs w:val="24"/>
                <w:lang w:val="en-US"/>
              </w:rPr>
              <w:t>M</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 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Tis</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Стадия </w:t>
            </w:r>
            <w:r w:rsidRPr="00E71B1F">
              <w:rPr>
                <w:rFonts w:ascii="Times New Roman" w:hAnsi="Times New Roman"/>
                <w:sz w:val="24"/>
                <w:szCs w:val="24"/>
                <w:lang w:val="fr-FR"/>
              </w:rPr>
              <w:t>I</w:t>
            </w:r>
            <w:r w:rsidRPr="00E71B1F">
              <w:rPr>
                <w:rFonts w:ascii="Times New Roman" w:hAnsi="Times New Roman"/>
                <w:sz w:val="24"/>
                <w:szCs w:val="24"/>
              </w:rPr>
              <w:t>А</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w:t>
            </w:r>
            <w:r w:rsidRPr="00E71B1F">
              <w:rPr>
                <w:rFonts w:ascii="Times New Roman" w:hAnsi="Times New Roman"/>
                <w:sz w:val="24"/>
                <w:szCs w:val="24"/>
              </w:rPr>
              <w:t>1а</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 xml:space="preserve">0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w:t>
            </w:r>
            <w:r w:rsidRPr="00E71B1F">
              <w:rPr>
                <w:rFonts w:ascii="Times New Roman" w:hAnsi="Times New Roman"/>
                <w:sz w:val="24"/>
                <w:szCs w:val="24"/>
              </w:rPr>
              <w:t>1</w:t>
            </w:r>
            <w:r w:rsidRPr="00E71B1F">
              <w:rPr>
                <w:rFonts w:ascii="Times New Roman" w:hAnsi="Times New Roman"/>
                <w:sz w:val="24"/>
                <w:szCs w:val="24"/>
                <w:lang w:val="fr-FR"/>
              </w:rPr>
              <w:t>b</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Стадия </w:t>
            </w:r>
            <w:r w:rsidRPr="00E71B1F">
              <w:rPr>
                <w:rFonts w:ascii="Times New Roman" w:hAnsi="Times New Roman"/>
                <w:sz w:val="24"/>
                <w:szCs w:val="24"/>
                <w:lang w:val="fr-FR"/>
              </w:rPr>
              <w:t>I</w:t>
            </w:r>
            <w:r w:rsidRPr="00E71B1F">
              <w:rPr>
                <w:rFonts w:ascii="Times New Roman" w:hAnsi="Times New Roman"/>
                <w:sz w:val="24"/>
                <w:szCs w:val="24"/>
              </w:rPr>
              <w:t>В</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 xml:space="preserve"> T2</w:t>
            </w:r>
            <w:r w:rsidRPr="00E71B1F">
              <w:rPr>
                <w:rFonts w:ascii="Times New Roman" w:hAnsi="Times New Roman"/>
                <w:sz w:val="24"/>
                <w:szCs w:val="24"/>
              </w:rPr>
              <w:t>а</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IIA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T2b</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T3</w:t>
            </w:r>
            <w:r w:rsidRPr="00E71B1F">
              <w:rPr>
                <w:rFonts w:ascii="Times New Roman" w:hAnsi="Times New Roman"/>
                <w:sz w:val="24"/>
                <w:szCs w:val="24"/>
              </w:rPr>
              <w:t>а</w:t>
            </w:r>
            <w:r w:rsidRPr="00E71B1F">
              <w:rPr>
                <w:rFonts w:ascii="Times New Roman" w:hAnsi="Times New Roman"/>
                <w:sz w:val="24"/>
                <w:szCs w:val="24"/>
                <w:lang w:val="fr-FR"/>
              </w:rPr>
              <w:t xml:space="preserve">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w:t>
            </w:r>
            <w:r w:rsidRPr="00E71B1F">
              <w:rPr>
                <w:rFonts w:ascii="Times New Roman" w:hAnsi="Times New Roman"/>
                <w:sz w:val="24"/>
                <w:szCs w:val="24"/>
              </w:rPr>
              <w:t>В</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 xml:space="preserve">T3b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T4</w:t>
            </w:r>
            <w:r w:rsidRPr="00E71B1F">
              <w:rPr>
                <w:rFonts w:ascii="Times New Roman" w:hAnsi="Times New Roman"/>
                <w:sz w:val="24"/>
                <w:szCs w:val="24"/>
              </w:rPr>
              <w:t>а</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IIC             </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T4b</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IIIA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T1-2a</w:t>
            </w:r>
          </w:p>
        </w:tc>
        <w:tc>
          <w:tcPr>
            <w:tcW w:w="1170" w:type="pct"/>
          </w:tcPr>
          <w:p w:rsidR="000E1C3E" w:rsidRPr="00E71B1F" w:rsidRDefault="000E1C3E" w:rsidP="00263A50">
            <w:pPr>
              <w:spacing w:after="0" w:line="240" w:lineRule="auto"/>
              <w:rPr>
                <w:rFonts w:ascii="Times New Roman" w:hAnsi="Times New Roman"/>
                <w:sz w:val="24"/>
                <w:szCs w:val="24"/>
                <w:lang w:val="en-US"/>
              </w:rPr>
            </w:pPr>
            <w:r w:rsidRPr="00E71B1F">
              <w:rPr>
                <w:rFonts w:ascii="Times New Roman" w:hAnsi="Times New Roman"/>
                <w:sz w:val="24"/>
                <w:szCs w:val="24"/>
                <w:lang w:val="fr-FR"/>
              </w:rPr>
              <w:t xml:space="preserve">N1a </w:t>
            </w:r>
            <w:r w:rsidRPr="00E71B1F">
              <w:rPr>
                <w:rFonts w:ascii="Times New Roman" w:hAnsi="Times New Roman"/>
                <w:sz w:val="24"/>
                <w:szCs w:val="24"/>
              </w:rPr>
              <w:t>или</w:t>
            </w:r>
            <w:r w:rsidRPr="00E71B1F">
              <w:rPr>
                <w:rFonts w:ascii="Times New Roman" w:hAnsi="Times New Roman"/>
                <w:sz w:val="24"/>
                <w:szCs w:val="24"/>
                <w:lang w:val="en-US"/>
              </w:rPr>
              <w:t xml:space="preserve"> N2a</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III</w:t>
            </w:r>
            <w:r w:rsidRPr="00E71B1F">
              <w:rPr>
                <w:rFonts w:ascii="Times New Roman" w:hAnsi="Times New Roman"/>
                <w:sz w:val="24"/>
                <w:szCs w:val="24"/>
              </w:rPr>
              <w:t>В</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 xml:space="preserve">T0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N1b, N1c</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 xml:space="preserve">T1-2a                 </w:t>
            </w:r>
          </w:p>
        </w:tc>
        <w:tc>
          <w:tcPr>
            <w:tcW w:w="1170" w:type="pct"/>
          </w:tcPr>
          <w:p w:rsidR="000E1C3E" w:rsidRPr="00E71B1F" w:rsidRDefault="000E1C3E" w:rsidP="00263A50">
            <w:pPr>
              <w:spacing w:after="0" w:line="240" w:lineRule="auto"/>
              <w:rPr>
                <w:rFonts w:ascii="Times New Roman" w:hAnsi="Times New Roman"/>
                <w:sz w:val="24"/>
                <w:szCs w:val="24"/>
                <w:lang w:val="en-US"/>
              </w:rPr>
            </w:pPr>
            <w:r w:rsidRPr="00E71B1F">
              <w:rPr>
                <w:rFonts w:ascii="Times New Roman" w:hAnsi="Times New Roman"/>
                <w:sz w:val="24"/>
                <w:szCs w:val="24"/>
                <w:lang w:val="fr-FR"/>
              </w:rPr>
              <w:t xml:space="preserve">N1b/c </w:t>
            </w:r>
            <w:r w:rsidRPr="00E71B1F">
              <w:rPr>
                <w:rFonts w:ascii="Times New Roman" w:hAnsi="Times New Roman"/>
                <w:sz w:val="24"/>
                <w:szCs w:val="24"/>
              </w:rPr>
              <w:t>или Т2</w:t>
            </w:r>
            <w:r w:rsidRPr="00E71B1F">
              <w:rPr>
                <w:rFonts w:ascii="Times New Roman" w:hAnsi="Times New Roman"/>
                <w:sz w:val="24"/>
                <w:szCs w:val="24"/>
                <w:lang w:val="en-US"/>
              </w:rPr>
              <w:t>b</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T2b/T3c</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N1a-N2b</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IIIC</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T1-3a</w:t>
            </w:r>
          </w:p>
        </w:tc>
        <w:tc>
          <w:tcPr>
            <w:tcW w:w="1170" w:type="pct"/>
          </w:tcPr>
          <w:p w:rsidR="000E1C3E" w:rsidRPr="00E71B1F" w:rsidRDefault="000E1C3E" w:rsidP="00263A50">
            <w:pPr>
              <w:spacing w:after="0" w:line="240" w:lineRule="auto"/>
              <w:rPr>
                <w:rFonts w:ascii="Times New Roman" w:hAnsi="Times New Roman"/>
                <w:sz w:val="24"/>
                <w:szCs w:val="24"/>
                <w:lang w:val="en-US"/>
              </w:rPr>
            </w:pPr>
            <w:r w:rsidRPr="00E71B1F">
              <w:rPr>
                <w:rFonts w:ascii="Times New Roman" w:hAnsi="Times New Roman"/>
                <w:sz w:val="24"/>
                <w:szCs w:val="24"/>
                <w:lang w:val="fr-FR"/>
              </w:rPr>
              <w:t xml:space="preserve">N2c </w:t>
            </w:r>
            <w:r w:rsidRPr="00E71B1F">
              <w:rPr>
                <w:rFonts w:ascii="Times New Roman" w:hAnsi="Times New Roman"/>
                <w:sz w:val="24"/>
                <w:szCs w:val="24"/>
              </w:rPr>
              <w:t xml:space="preserve">или </w:t>
            </w:r>
            <w:r w:rsidRPr="00E71B1F">
              <w:rPr>
                <w:rFonts w:ascii="Times New Roman" w:hAnsi="Times New Roman"/>
                <w:sz w:val="24"/>
                <w:szCs w:val="24"/>
                <w:lang w:val="en-US"/>
              </w:rPr>
              <w:t>N3a/b/c</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T3b/T4a</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Более, чем </w:t>
            </w:r>
            <w:r w:rsidRPr="00E71B1F">
              <w:rPr>
                <w:rFonts w:ascii="Times New Roman" w:hAnsi="Times New Roman"/>
                <w:sz w:val="24"/>
                <w:szCs w:val="24"/>
                <w:lang w:val="fr-FR"/>
              </w:rPr>
              <w:t>N</w:t>
            </w:r>
            <w:r w:rsidRPr="00E71B1F">
              <w:rPr>
                <w:rFonts w:ascii="Times New Roman" w:hAnsi="Times New Roman"/>
                <w:sz w:val="24"/>
                <w:szCs w:val="24"/>
              </w:rPr>
              <w:t>1</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lang w:val="en-US"/>
              </w:rPr>
            </w:pPr>
            <w:r w:rsidRPr="00E71B1F">
              <w:rPr>
                <w:rFonts w:ascii="Times New Roman" w:hAnsi="Times New Roman"/>
                <w:sz w:val="24"/>
                <w:szCs w:val="24"/>
              </w:rPr>
              <w:t xml:space="preserve">Стадия </w:t>
            </w:r>
            <w:r w:rsidRPr="00E71B1F">
              <w:rPr>
                <w:rFonts w:ascii="Times New Roman" w:hAnsi="Times New Roman"/>
                <w:sz w:val="24"/>
                <w:szCs w:val="24"/>
                <w:lang w:val="en-US"/>
              </w:rPr>
              <w:t>IIID</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T4b</w:t>
            </w:r>
          </w:p>
        </w:tc>
        <w:tc>
          <w:tcPr>
            <w:tcW w:w="1170" w:type="pct"/>
          </w:tcPr>
          <w:p w:rsidR="000E1C3E" w:rsidRPr="00E71B1F" w:rsidRDefault="000E1C3E" w:rsidP="00263A50">
            <w:pPr>
              <w:spacing w:after="0" w:line="240" w:lineRule="auto"/>
              <w:rPr>
                <w:rFonts w:ascii="Times New Roman" w:hAnsi="Times New Roman"/>
                <w:sz w:val="24"/>
                <w:szCs w:val="24"/>
                <w:lang w:val="en-US"/>
              </w:rPr>
            </w:pPr>
            <w:r w:rsidRPr="00E71B1F">
              <w:rPr>
                <w:rFonts w:ascii="Times New Roman" w:hAnsi="Times New Roman"/>
                <w:sz w:val="24"/>
                <w:szCs w:val="24"/>
                <w:lang w:val="fr-FR"/>
              </w:rPr>
              <w:t>N1</w:t>
            </w:r>
            <w:r w:rsidRPr="00E71B1F">
              <w:rPr>
                <w:rFonts w:ascii="Times New Roman" w:hAnsi="Times New Roman"/>
                <w:sz w:val="24"/>
                <w:szCs w:val="24"/>
                <w:lang w:val="en-US"/>
              </w:rPr>
              <w:t>a-N2c</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Любое</w:t>
            </w:r>
            <w:r w:rsidRPr="00E71B1F">
              <w:rPr>
                <w:rFonts w:ascii="Times New Roman" w:hAnsi="Times New Roman"/>
                <w:sz w:val="24"/>
                <w:szCs w:val="24"/>
                <w:lang w:val="fr-FR"/>
              </w:rPr>
              <w:t xml:space="preserve"> T</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N3a/b/c</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Стадия </w:t>
            </w:r>
            <w:r w:rsidRPr="00E71B1F">
              <w:rPr>
                <w:rFonts w:ascii="Times New Roman" w:hAnsi="Times New Roman"/>
                <w:sz w:val="24"/>
                <w:szCs w:val="24"/>
                <w:lang w:val="fr-FR"/>
              </w:rPr>
              <w:t>IV</w:t>
            </w:r>
            <w:r w:rsidRPr="00E71B1F">
              <w:rPr>
                <w:rFonts w:ascii="Times New Roman" w:hAnsi="Times New Roman"/>
                <w:sz w:val="24"/>
                <w:szCs w:val="24"/>
              </w:rPr>
              <w:t xml:space="preserve">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Любое </w:t>
            </w:r>
            <w:r w:rsidRPr="00E71B1F">
              <w:rPr>
                <w:rFonts w:ascii="Times New Roman" w:hAnsi="Times New Roman"/>
                <w:sz w:val="24"/>
                <w:szCs w:val="24"/>
                <w:lang w:val="fr-FR"/>
              </w:rPr>
              <w:t>T</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Любое </w:t>
            </w:r>
            <w:r w:rsidRPr="00E71B1F">
              <w:rPr>
                <w:rFonts w:ascii="Times New Roman" w:hAnsi="Times New Roman"/>
                <w:sz w:val="24"/>
                <w:szCs w:val="24"/>
                <w:lang w:val="fr-FR"/>
              </w:rPr>
              <w:t>N</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1</w:t>
            </w:r>
          </w:p>
        </w:tc>
      </w:tr>
    </w:tbl>
    <w:p w:rsidR="000E1C3E" w:rsidRDefault="000E1C3E" w:rsidP="000E1C3E">
      <w:pPr>
        <w:spacing w:after="0" w:line="276" w:lineRule="auto"/>
        <w:jc w:val="both"/>
        <w:rPr>
          <w:rFonts w:ascii="Times New Roman" w:hAnsi="Times New Roman"/>
          <w:b/>
          <w:bCs/>
          <w:sz w:val="24"/>
          <w:szCs w:val="24"/>
          <w:lang w:val="en-US"/>
        </w:rPr>
      </w:pPr>
    </w:p>
    <w:p w:rsidR="000E1C3E" w:rsidRDefault="000E1C3E" w:rsidP="000E1C3E">
      <w:pPr>
        <w:spacing w:after="0" w:line="276" w:lineRule="auto"/>
        <w:jc w:val="both"/>
        <w:rPr>
          <w:rFonts w:ascii="Times New Roman" w:hAnsi="Times New Roman"/>
          <w:b/>
          <w:bCs/>
          <w:sz w:val="24"/>
          <w:szCs w:val="24"/>
        </w:rPr>
      </w:pPr>
      <w:r w:rsidRPr="007B6ED9">
        <w:rPr>
          <w:rFonts w:ascii="Times New Roman" w:hAnsi="Times New Roman"/>
          <w:b/>
          <w:bCs/>
          <w:sz w:val="24"/>
          <w:szCs w:val="24"/>
          <w:lang w:val="en-US"/>
        </w:rPr>
        <w:t>TNM</w:t>
      </w:r>
      <w:r w:rsidRPr="007B6ED9">
        <w:rPr>
          <w:rFonts w:ascii="Times New Roman" w:hAnsi="Times New Roman"/>
          <w:b/>
          <w:bCs/>
          <w:sz w:val="24"/>
          <w:szCs w:val="24"/>
        </w:rPr>
        <w:t xml:space="preserve"> описание</w:t>
      </w:r>
    </w:p>
    <w:p w:rsidR="000E1C3E" w:rsidRPr="007B6ED9" w:rsidRDefault="000E1C3E" w:rsidP="000E1C3E">
      <w:pPr>
        <w:spacing w:after="0" w:line="276" w:lineRule="auto"/>
        <w:jc w:val="both"/>
        <w:rPr>
          <w:rFonts w:ascii="Times New Roman" w:hAnsi="Times New Roman"/>
          <w:b/>
          <w:bCs/>
          <w:sz w:val="24"/>
          <w:szCs w:val="24"/>
        </w:rPr>
      </w:pPr>
    </w:p>
    <w:p w:rsidR="000E1C3E" w:rsidRDefault="000E1C3E" w:rsidP="003D56CC">
      <w:pPr>
        <w:spacing w:after="0" w:line="276" w:lineRule="auto"/>
        <w:ind w:firstLine="708"/>
        <w:jc w:val="both"/>
        <w:rPr>
          <w:rFonts w:ascii="Times New Roman" w:hAnsi="Times New Roman"/>
          <w:sz w:val="24"/>
          <w:szCs w:val="24"/>
        </w:rPr>
      </w:pPr>
      <w:r w:rsidRPr="007B6ED9">
        <w:rPr>
          <w:rFonts w:ascii="Times New Roman" w:hAnsi="Times New Roman"/>
          <w:sz w:val="24"/>
          <w:szCs w:val="24"/>
        </w:rPr>
        <w:t xml:space="preserve">Для </w:t>
      </w:r>
      <w:r>
        <w:rPr>
          <w:rFonts w:ascii="Times New Roman" w:hAnsi="Times New Roman"/>
          <w:sz w:val="24"/>
          <w:szCs w:val="24"/>
        </w:rPr>
        <w:t>обозначения</w:t>
      </w:r>
      <w:r w:rsidRPr="007B6ED9">
        <w:rPr>
          <w:rFonts w:ascii="Times New Roman" w:hAnsi="Times New Roman"/>
          <w:sz w:val="24"/>
          <w:szCs w:val="24"/>
        </w:rPr>
        <w:t xml:space="preserve"> особых случаев </w:t>
      </w:r>
      <w:r w:rsidRPr="007B6ED9">
        <w:rPr>
          <w:rFonts w:ascii="Times New Roman" w:hAnsi="Times New Roman"/>
          <w:sz w:val="24"/>
          <w:szCs w:val="24"/>
          <w:lang w:val="en-US"/>
        </w:rPr>
        <w:t>TNM</w:t>
      </w:r>
      <w:r w:rsidRPr="007B6ED9">
        <w:rPr>
          <w:rFonts w:ascii="Times New Roman" w:hAnsi="Times New Roman"/>
          <w:sz w:val="24"/>
          <w:szCs w:val="24"/>
        </w:rPr>
        <w:t xml:space="preserve"> или </w:t>
      </w:r>
      <w:r w:rsidRPr="007B6ED9">
        <w:rPr>
          <w:rFonts w:ascii="Times New Roman" w:hAnsi="Times New Roman"/>
          <w:sz w:val="24"/>
          <w:szCs w:val="24"/>
          <w:lang w:val="en-US"/>
        </w:rPr>
        <w:t>pTNM</w:t>
      </w:r>
      <w:r w:rsidRPr="007B6ED9">
        <w:rPr>
          <w:rFonts w:ascii="Times New Roman" w:hAnsi="Times New Roman"/>
          <w:sz w:val="24"/>
          <w:szCs w:val="24"/>
        </w:rPr>
        <w:t xml:space="preserve"> классификаций, используются символы “</w:t>
      </w:r>
      <w:r w:rsidRPr="007B6ED9">
        <w:rPr>
          <w:rFonts w:ascii="Times New Roman" w:hAnsi="Times New Roman"/>
          <w:sz w:val="24"/>
          <w:szCs w:val="24"/>
          <w:lang w:val="en-US"/>
        </w:rPr>
        <w:t>y</w:t>
      </w:r>
      <w:r w:rsidRPr="007B6ED9">
        <w:rPr>
          <w:rFonts w:ascii="Times New Roman" w:hAnsi="Times New Roman"/>
          <w:sz w:val="24"/>
          <w:szCs w:val="24"/>
        </w:rPr>
        <w:t>”, “</w:t>
      </w:r>
      <w:r w:rsidRPr="007B6ED9">
        <w:rPr>
          <w:rFonts w:ascii="Times New Roman" w:hAnsi="Times New Roman"/>
          <w:sz w:val="24"/>
          <w:szCs w:val="24"/>
          <w:lang w:val="en-US"/>
        </w:rPr>
        <w:t>r</w:t>
      </w:r>
      <w:r w:rsidRPr="007B6ED9">
        <w:rPr>
          <w:rFonts w:ascii="Times New Roman" w:hAnsi="Times New Roman"/>
          <w:sz w:val="24"/>
          <w:szCs w:val="24"/>
        </w:rPr>
        <w:t>” и “</w:t>
      </w:r>
      <w:r w:rsidRPr="007B6ED9">
        <w:rPr>
          <w:rFonts w:ascii="Times New Roman" w:hAnsi="Times New Roman"/>
          <w:sz w:val="24"/>
          <w:szCs w:val="24"/>
          <w:lang w:val="en-US"/>
        </w:rPr>
        <w:t>a</w:t>
      </w:r>
      <w:r w:rsidRPr="007B6ED9">
        <w:rPr>
          <w:rFonts w:ascii="Times New Roman" w:hAnsi="Times New Roman"/>
          <w:sz w:val="24"/>
          <w:szCs w:val="24"/>
        </w:rPr>
        <w:t>”. Несмотря на то, что они не влияют на отнесение опухоли к стадии, они указывают на случаи</w:t>
      </w:r>
      <w:r w:rsidR="003D56CC">
        <w:rPr>
          <w:rFonts w:ascii="Times New Roman" w:hAnsi="Times New Roman"/>
          <w:sz w:val="24"/>
          <w:szCs w:val="24"/>
        </w:rPr>
        <w:t xml:space="preserve">, требующие отдельного анализа. </w:t>
      </w:r>
      <w:r w:rsidRPr="007B6ED9">
        <w:rPr>
          <w:rFonts w:ascii="Times New Roman" w:hAnsi="Times New Roman"/>
          <w:sz w:val="24"/>
          <w:szCs w:val="24"/>
        </w:rPr>
        <w:t>Пост-терапевтическая стадия (</w:t>
      </w:r>
      <w:r w:rsidRPr="007B6ED9">
        <w:rPr>
          <w:rFonts w:ascii="Times New Roman" w:hAnsi="Times New Roman"/>
          <w:sz w:val="24"/>
          <w:szCs w:val="24"/>
          <w:lang w:val="en-US"/>
        </w:rPr>
        <w:t>yTNM</w:t>
      </w:r>
      <w:r w:rsidRPr="007B6ED9">
        <w:rPr>
          <w:rFonts w:ascii="Times New Roman" w:hAnsi="Times New Roman"/>
          <w:sz w:val="24"/>
          <w:szCs w:val="24"/>
        </w:rPr>
        <w:t xml:space="preserve">) документирует размер опухоли для пациентов, чей первый курс терапии включает системную или лучевую терапию до хирургической резекции, или, когда системная или лучевая терапия применялись без хирургической резекции. </w:t>
      </w:r>
      <w:r>
        <w:rPr>
          <w:rFonts w:ascii="Times New Roman" w:hAnsi="Times New Roman"/>
          <w:sz w:val="24"/>
          <w:szCs w:val="24"/>
        </w:rPr>
        <w:t>В стадировании</w:t>
      </w:r>
      <w:r w:rsidRPr="007B6ED9">
        <w:rPr>
          <w:rFonts w:ascii="Times New Roman" w:hAnsi="Times New Roman"/>
          <w:sz w:val="24"/>
          <w:szCs w:val="24"/>
        </w:rPr>
        <w:t xml:space="preserve"> опухоли</w:t>
      </w:r>
      <w:r>
        <w:rPr>
          <w:rFonts w:ascii="Times New Roman" w:hAnsi="Times New Roman"/>
          <w:sz w:val="24"/>
          <w:szCs w:val="24"/>
        </w:rPr>
        <w:t xml:space="preserve">  используются</w:t>
      </w:r>
      <w:r w:rsidRPr="007B6ED9">
        <w:rPr>
          <w:rFonts w:ascii="Times New Roman" w:hAnsi="Times New Roman"/>
          <w:sz w:val="24"/>
          <w:szCs w:val="24"/>
        </w:rPr>
        <w:t xml:space="preserve"> те же определения </w:t>
      </w:r>
      <w:r w:rsidRPr="007B6ED9">
        <w:rPr>
          <w:rFonts w:ascii="Times New Roman" w:hAnsi="Times New Roman"/>
          <w:sz w:val="24"/>
          <w:szCs w:val="24"/>
          <w:lang w:val="en-US"/>
        </w:rPr>
        <w:t>T</w:t>
      </w:r>
      <w:r w:rsidRPr="007B6ED9">
        <w:rPr>
          <w:rFonts w:ascii="Times New Roman" w:hAnsi="Times New Roman"/>
          <w:sz w:val="24"/>
          <w:szCs w:val="24"/>
        </w:rPr>
        <w:t xml:space="preserve">, </w:t>
      </w:r>
      <w:r w:rsidRPr="007B6ED9">
        <w:rPr>
          <w:rFonts w:ascii="Times New Roman" w:hAnsi="Times New Roman"/>
          <w:sz w:val="24"/>
          <w:szCs w:val="24"/>
          <w:lang w:val="en-US"/>
        </w:rPr>
        <w:t>N</w:t>
      </w:r>
      <w:r w:rsidRPr="007B6ED9">
        <w:rPr>
          <w:rFonts w:ascii="Times New Roman" w:hAnsi="Times New Roman"/>
          <w:sz w:val="24"/>
          <w:szCs w:val="24"/>
        </w:rPr>
        <w:t xml:space="preserve"> и М и обозначаются как пост-терапевтические с символами «ус» или «ур» (усТ, ус</w:t>
      </w:r>
      <w:r w:rsidRPr="007B6ED9">
        <w:rPr>
          <w:rFonts w:ascii="Times New Roman" w:hAnsi="Times New Roman"/>
          <w:sz w:val="24"/>
          <w:szCs w:val="24"/>
          <w:lang w:val="en-US"/>
        </w:rPr>
        <w:t>N</w:t>
      </w:r>
      <w:r w:rsidRPr="007B6ED9">
        <w:rPr>
          <w:rFonts w:ascii="Times New Roman" w:hAnsi="Times New Roman"/>
          <w:sz w:val="24"/>
          <w:szCs w:val="24"/>
        </w:rPr>
        <w:t xml:space="preserve">, </w:t>
      </w:r>
      <w:r w:rsidRPr="007B6ED9">
        <w:rPr>
          <w:rFonts w:ascii="Times New Roman" w:hAnsi="Times New Roman"/>
          <w:sz w:val="24"/>
          <w:szCs w:val="24"/>
          <w:lang w:val="en-US"/>
        </w:rPr>
        <w:t>ycTNM</w:t>
      </w:r>
      <w:r w:rsidRPr="007B6ED9">
        <w:rPr>
          <w:rFonts w:ascii="Times New Roman" w:hAnsi="Times New Roman"/>
          <w:sz w:val="24"/>
          <w:szCs w:val="24"/>
        </w:rPr>
        <w:t xml:space="preserve">, </w:t>
      </w:r>
      <w:r w:rsidRPr="007B6ED9">
        <w:rPr>
          <w:rFonts w:ascii="Times New Roman" w:hAnsi="Times New Roman"/>
          <w:sz w:val="24"/>
          <w:szCs w:val="24"/>
          <w:lang w:val="en-US"/>
        </w:rPr>
        <w:t>ypT</w:t>
      </w:r>
      <w:r w:rsidRPr="007B6ED9">
        <w:rPr>
          <w:rFonts w:ascii="Times New Roman" w:hAnsi="Times New Roman"/>
          <w:sz w:val="24"/>
          <w:szCs w:val="24"/>
        </w:rPr>
        <w:t xml:space="preserve">, </w:t>
      </w:r>
      <w:r w:rsidRPr="003676EC">
        <w:rPr>
          <w:rFonts w:ascii="Times New Roman" w:hAnsi="Times New Roman"/>
          <w:sz w:val="24"/>
          <w:szCs w:val="24"/>
          <w:lang w:val="en-US"/>
        </w:rPr>
        <w:t>ypN</w:t>
      </w:r>
      <w:r w:rsidRPr="003676EC">
        <w:rPr>
          <w:rFonts w:ascii="Times New Roman" w:hAnsi="Times New Roman"/>
          <w:sz w:val="24"/>
          <w:szCs w:val="24"/>
        </w:rPr>
        <w:t xml:space="preserve">, </w:t>
      </w:r>
      <w:r w:rsidRPr="003676EC">
        <w:rPr>
          <w:rFonts w:ascii="Times New Roman" w:hAnsi="Times New Roman"/>
          <w:sz w:val="24"/>
          <w:szCs w:val="24"/>
          <w:lang w:val="en-US"/>
        </w:rPr>
        <w:t>ypTNM</w:t>
      </w:r>
      <w:r w:rsidRPr="003676EC">
        <w:rPr>
          <w:rFonts w:ascii="Times New Roman" w:hAnsi="Times New Roman"/>
          <w:sz w:val="24"/>
          <w:szCs w:val="24"/>
        </w:rPr>
        <w:t xml:space="preserve">). Важно понимать, что </w:t>
      </w:r>
      <w:r w:rsidRPr="003676EC">
        <w:rPr>
          <w:rFonts w:ascii="Times New Roman" w:hAnsi="Times New Roman"/>
          <w:sz w:val="24"/>
          <w:szCs w:val="24"/>
          <w:lang w:val="en-US"/>
        </w:rPr>
        <w:t>rTNM</w:t>
      </w:r>
      <w:r w:rsidRPr="003676EC">
        <w:rPr>
          <w:rFonts w:ascii="Times New Roman" w:hAnsi="Times New Roman"/>
          <w:sz w:val="24"/>
          <w:szCs w:val="24"/>
        </w:rPr>
        <w:t xml:space="preserve"> классификация не меняет первичную клиническую или патологическую стадию заболевания. Аутопсийная классификация (</w:t>
      </w:r>
      <w:r w:rsidRPr="003676EC">
        <w:rPr>
          <w:rFonts w:ascii="Times New Roman" w:hAnsi="Times New Roman"/>
          <w:sz w:val="24"/>
          <w:szCs w:val="24"/>
          <w:lang w:val="en-US"/>
        </w:rPr>
        <w:t>aTNM</w:t>
      </w:r>
      <w:r w:rsidRPr="003676EC">
        <w:rPr>
          <w:rFonts w:ascii="Times New Roman" w:hAnsi="Times New Roman"/>
          <w:sz w:val="24"/>
          <w:szCs w:val="24"/>
        </w:rPr>
        <w:t>) используется для стадирования случаев меланом, не распознанных при жизни и выявленных только посмертно.</w:t>
      </w:r>
    </w:p>
    <w:p w:rsidR="000E1C3E" w:rsidRPr="007B6ED9" w:rsidRDefault="000E1C3E" w:rsidP="000E1C3E">
      <w:pPr>
        <w:spacing w:after="0" w:line="276" w:lineRule="auto"/>
        <w:ind w:firstLine="708"/>
        <w:jc w:val="both"/>
        <w:rPr>
          <w:rFonts w:ascii="Times New Roman" w:hAnsi="Times New Roman"/>
          <w:sz w:val="24"/>
          <w:szCs w:val="24"/>
        </w:rPr>
      </w:pPr>
    </w:p>
    <w:p w:rsidR="000E1C3E" w:rsidRDefault="000E1C3E" w:rsidP="000E1C3E">
      <w:pPr>
        <w:tabs>
          <w:tab w:val="left" w:pos="3690"/>
        </w:tabs>
        <w:spacing w:after="0" w:line="276" w:lineRule="auto"/>
        <w:jc w:val="both"/>
        <w:rPr>
          <w:rFonts w:ascii="Times New Roman" w:hAnsi="Times New Roman"/>
          <w:b/>
          <w:sz w:val="24"/>
          <w:szCs w:val="24"/>
        </w:rPr>
      </w:pPr>
      <w:r w:rsidRPr="007B6ED9">
        <w:rPr>
          <w:rFonts w:ascii="Times New Roman" w:hAnsi="Times New Roman"/>
          <w:b/>
          <w:sz w:val="24"/>
          <w:szCs w:val="24"/>
        </w:rPr>
        <w:t>Дополнительные описания</w:t>
      </w:r>
      <w:r>
        <w:rPr>
          <w:rFonts w:ascii="Times New Roman" w:hAnsi="Times New Roman"/>
          <w:b/>
          <w:sz w:val="24"/>
          <w:szCs w:val="24"/>
        </w:rPr>
        <w:tab/>
      </w:r>
    </w:p>
    <w:p w:rsidR="000E1C3E" w:rsidRPr="007B6ED9" w:rsidRDefault="000E1C3E" w:rsidP="000E1C3E">
      <w:pPr>
        <w:tabs>
          <w:tab w:val="left" w:pos="3690"/>
        </w:tabs>
        <w:spacing w:after="0" w:line="276" w:lineRule="auto"/>
        <w:jc w:val="both"/>
        <w:rPr>
          <w:rFonts w:ascii="Times New Roman" w:hAnsi="Times New Roman"/>
          <w:b/>
          <w:sz w:val="24"/>
          <w:szCs w:val="24"/>
        </w:rPr>
      </w:pPr>
    </w:p>
    <w:p w:rsidR="000E1C3E" w:rsidRPr="007B6ED9" w:rsidRDefault="000E1C3E" w:rsidP="000E1C3E">
      <w:pPr>
        <w:spacing w:after="0" w:line="276" w:lineRule="auto"/>
        <w:jc w:val="both"/>
        <w:rPr>
          <w:rFonts w:ascii="Times New Roman" w:hAnsi="Times New Roman"/>
          <w:sz w:val="24"/>
          <w:szCs w:val="24"/>
        </w:rPr>
      </w:pPr>
      <w:r w:rsidRPr="007B6ED9">
        <w:rPr>
          <w:rFonts w:ascii="Times New Roman" w:hAnsi="Times New Roman"/>
          <w:sz w:val="24"/>
          <w:szCs w:val="24"/>
          <w:u w:val="single"/>
        </w:rPr>
        <w:t xml:space="preserve">Резидуальная </w:t>
      </w:r>
      <w:r>
        <w:rPr>
          <w:rFonts w:ascii="Times New Roman" w:hAnsi="Times New Roman"/>
          <w:sz w:val="24"/>
          <w:szCs w:val="24"/>
          <w:u w:val="single"/>
        </w:rPr>
        <w:t xml:space="preserve">(остаточная) </w:t>
      </w:r>
      <w:r w:rsidRPr="007B6ED9">
        <w:rPr>
          <w:rFonts w:ascii="Times New Roman" w:hAnsi="Times New Roman"/>
          <w:sz w:val="24"/>
          <w:szCs w:val="24"/>
          <w:u w:val="single"/>
        </w:rPr>
        <w:t>опухоль (</w:t>
      </w:r>
      <w:r w:rsidRPr="007B6ED9">
        <w:rPr>
          <w:rFonts w:ascii="Times New Roman" w:hAnsi="Times New Roman"/>
          <w:sz w:val="24"/>
          <w:szCs w:val="24"/>
          <w:u w:val="single"/>
          <w:lang w:val="en-US"/>
        </w:rPr>
        <w:t>R</w:t>
      </w:r>
      <w:r w:rsidRPr="007B6ED9">
        <w:rPr>
          <w:rFonts w:ascii="Times New Roman" w:hAnsi="Times New Roman"/>
          <w:sz w:val="24"/>
          <w:szCs w:val="24"/>
          <w:u w:val="single"/>
        </w:rPr>
        <w:t>)</w:t>
      </w:r>
      <w:r>
        <w:rPr>
          <w:rFonts w:ascii="Times New Roman" w:hAnsi="Times New Roman"/>
          <w:sz w:val="24"/>
          <w:szCs w:val="24"/>
        </w:rPr>
        <w:t xml:space="preserve"> </w:t>
      </w:r>
      <w:r w:rsidRPr="007B6ED9">
        <w:rPr>
          <w:rFonts w:ascii="Times New Roman" w:hAnsi="Times New Roman"/>
          <w:sz w:val="24"/>
          <w:szCs w:val="24"/>
        </w:rPr>
        <w:t xml:space="preserve">– это опухоль, оставшаяся у пациента после терапии, характеризуется классификацией </w:t>
      </w:r>
      <w:r w:rsidRPr="007B6ED9">
        <w:rPr>
          <w:rFonts w:ascii="Times New Roman" w:hAnsi="Times New Roman"/>
          <w:sz w:val="24"/>
          <w:szCs w:val="24"/>
          <w:lang w:val="en-US"/>
        </w:rPr>
        <w:t>R</w:t>
      </w:r>
      <w:r w:rsidRPr="007B6ED9">
        <w:rPr>
          <w:rFonts w:ascii="Times New Roman" w:hAnsi="Times New Roman"/>
          <w:sz w:val="24"/>
          <w:szCs w:val="24"/>
        </w:rPr>
        <w:t xml:space="preserve">: </w:t>
      </w:r>
    </w:p>
    <w:p w:rsidR="000E1C3E" w:rsidRPr="007B6ED9" w:rsidRDefault="000E1C3E" w:rsidP="000E1C3E">
      <w:pPr>
        <w:spacing w:after="0" w:line="276" w:lineRule="auto"/>
        <w:jc w:val="both"/>
        <w:rPr>
          <w:rFonts w:ascii="Times New Roman" w:hAnsi="Times New Roman"/>
          <w:sz w:val="24"/>
          <w:szCs w:val="24"/>
        </w:rPr>
      </w:pPr>
      <w:r w:rsidRPr="007B6ED9">
        <w:rPr>
          <w:rFonts w:ascii="Times New Roman" w:hAnsi="Times New Roman"/>
          <w:sz w:val="24"/>
          <w:szCs w:val="24"/>
          <w:lang w:val="en-US"/>
        </w:rPr>
        <w:t>RX</w:t>
      </w:r>
      <w:r w:rsidRPr="007B6ED9">
        <w:rPr>
          <w:rFonts w:ascii="Times New Roman" w:hAnsi="Times New Roman"/>
          <w:sz w:val="24"/>
          <w:szCs w:val="24"/>
        </w:rPr>
        <w:t xml:space="preserve"> </w:t>
      </w:r>
      <w:r w:rsidRPr="007B6ED9">
        <w:rPr>
          <w:rFonts w:ascii="Times New Roman" w:hAnsi="Times New Roman"/>
          <w:sz w:val="24"/>
          <w:szCs w:val="24"/>
        </w:rPr>
        <w:tab/>
        <w:t>Наличие резидуальной опухоли не может быть оценено</w:t>
      </w:r>
    </w:p>
    <w:p w:rsidR="000E1C3E" w:rsidRPr="007B6ED9" w:rsidRDefault="000E1C3E" w:rsidP="000E1C3E">
      <w:pPr>
        <w:spacing w:after="0" w:line="276" w:lineRule="auto"/>
        <w:jc w:val="both"/>
        <w:rPr>
          <w:rFonts w:ascii="Times New Roman" w:hAnsi="Times New Roman"/>
          <w:sz w:val="24"/>
          <w:szCs w:val="24"/>
        </w:rPr>
      </w:pPr>
      <w:r w:rsidRPr="007B6ED9">
        <w:rPr>
          <w:rFonts w:ascii="Times New Roman" w:hAnsi="Times New Roman"/>
          <w:sz w:val="24"/>
          <w:szCs w:val="24"/>
          <w:lang w:val="en-US"/>
        </w:rPr>
        <w:lastRenderedPageBreak/>
        <w:t>R</w:t>
      </w:r>
      <w:r w:rsidRPr="007B6ED9">
        <w:rPr>
          <w:rFonts w:ascii="Times New Roman" w:hAnsi="Times New Roman"/>
          <w:sz w:val="24"/>
          <w:szCs w:val="24"/>
        </w:rPr>
        <w:t>0</w:t>
      </w:r>
      <w:r w:rsidRPr="007B6ED9">
        <w:rPr>
          <w:rFonts w:ascii="Times New Roman" w:hAnsi="Times New Roman"/>
          <w:sz w:val="24"/>
          <w:szCs w:val="24"/>
        </w:rPr>
        <w:tab/>
        <w:t>Нет резидуальной опухоли</w:t>
      </w:r>
    </w:p>
    <w:p w:rsidR="000E1C3E" w:rsidRPr="007B6ED9" w:rsidRDefault="000E1C3E" w:rsidP="000E1C3E">
      <w:pPr>
        <w:spacing w:after="0" w:line="276" w:lineRule="auto"/>
        <w:jc w:val="both"/>
        <w:rPr>
          <w:rFonts w:ascii="Times New Roman" w:hAnsi="Times New Roman"/>
          <w:sz w:val="24"/>
          <w:szCs w:val="24"/>
        </w:rPr>
      </w:pPr>
      <w:r w:rsidRPr="007B6ED9">
        <w:rPr>
          <w:rFonts w:ascii="Times New Roman" w:hAnsi="Times New Roman"/>
          <w:sz w:val="24"/>
          <w:szCs w:val="24"/>
          <w:lang w:val="en-US"/>
        </w:rPr>
        <w:t>R</w:t>
      </w:r>
      <w:r w:rsidRPr="007B6ED9">
        <w:rPr>
          <w:rFonts w:ascii="Times New Roman" w:hAnsi="Times New Roman"/>
          <w:sz w:val="24"/>
          <w:szCs w:val="24"/>
        </w:rPr>
        <w:t>1</w:t>
      </w:r>
      <w:r w:rsidRPr="007B6ED9">
        <w:rPr>
          <w:rFonts w:ascii="Times New Roman" w:hAnsi="Times New Roman"/>
          <w:sz w:val="24"/>
          <w:szCs w:val="24"/>
        </w:rPr>
        <w:tab/>
        <w:t>Микроскопическая резидуальная опухоль</w:t>
      </w:r>
    </w:p>
    <w:p w:rsidR="000E1C3E" w:rsidRPr="007B6ED9" w:rsidRDefault="000E1C3E" w:rsidP="000E1C3E">
      <w:pPr>
        <w:spacing w:after="0" w:line="276" w:lineRule="auto"/>
        <w:jc w:val="both"/>
        <w:rPr>
          <w:rFonts w:ascii="Times New Roman" w:hAnsi="Times New Roman"/>
          <w:sz w:val="24"/>
          <w:szCs w:val="24"/>
        </w:rPr>
      </w:pPr>
      <w:r w:rsidRPr="007B6ED9">
        <w:rPr>
          <w:rFonts w:ascii="Times New Roman" w:hAnsi="Times New Roman"/>
          <w:sz w:val="24"/>
          <w:szCs w:val="24"/>
          <w:lang w:val="en-US"/>
        </w:rPr>
        <w:t>R</w:t>
      </w:r>
      <w:r w:rsidRPr="007B6ED9">
        <w:rPr>
          <w:rFonts w:ascii="Times New Roman" w:hAnsi="Times New Roman"/>
          <w:sz w:val="24"/>
          <w:szCs w:val="24"/>
        </w:rPr>
        <w:t>2</w:t>
      </w:r>
      <w:r w:rsidRPr="007B6ED9">
        <w:rPr>
          <w:rFonts w:ascii="Times New Roman" w:hAnsi="Times New Roman"/>
          <w:sz w:val="24"/>
          <w:szCs w:val="24"/>
        </w:rPr>
        <w:tab/>
        <w:t>Макроскопическая резидуальная опухоль</w:t>
      </w:r>
    </w:p>
    <w:p w:rsidR="000E1C3E" w:rsidRDefault="000E1C3E" w:rsidP="000E1C3E">
      <w:pPr>
        <w:spacing w:after="0" w:line="276" w:lineRule="auto"/>
        <w:jc w:val="both"/>
        <w:rPr>
          <w:rFonts w:ascii="Times New Roman" w:hAnsi="Times New Roman"/>
          <w:bCs/>
          <w:sz w:val="24"/>
          <w:szCs w:val="24"/>
        </w:rPr>
      </w:pPr>
    </w:p>
    <w:p w:rsidR="000E1C3E" w:rsidRPr="00F374D9" w:rsidRDefault="000E1C3E" w:rsidP="000E1C3E">
      <w:pPr>
        <w:spacing w:after="0" w:line="276" w:lineRule="auto"/>
        <w:jc w:val="both"/>
        <w:rPr>
          <w:rFonts w:ascii="Times New Roman" w:hAnsi="Times New Roman"/>
          <w:b/>
          <w:bCs/>
          <w:sz w:val="24"/>
          <w:szCs w:val="24"/>
        </w:rPr>
      </w:pPr>
      <w:r w:rsidRPr="00F374D9">
        <w:rPr>
          <w:rFonts w:ascii="Times New Roman" w:hAnsi="Times New Roman"/>
          <w:b/>
          <w:bCs/>
          <w:sz w:val="24"/>
          <w:szCs w:val="24"/>
        </w:rPr>
        <w:t xml:space="preserve">Сывороточная </w:t>
      </w:r>
      <w:r w:rsidR="00846E5F">
        <w:rPr>
          <w:rFonts w:ascii="Times New Roman" w:hAnsi="Times New Roman"/>
          <w:b/>
          <w:bCs/>
          <w:sz w:val="24"/>
          <w:szCs w:val="24"/>
        </w:rPr>
        <w:t>л</w:t>
      </w:r>
      <w:r w:rsidRPr="00F374D9">
        <w:rPr>
          <w:rFonts w:ascii="Times New Roman" w:hAnsi="Times New Roman"/>
          <w:b/>
          <w:bCs/>
          <w:sz w:val="24"/>
          <w:szCs w:val="24"/>
        </w:rPr>
        <w:t>актат</w:t>
      </w:r>
      <w:r w:rsidR="00846E5F">
        <w:rPr>
          <w:rFonts w:ascii="Times New Roman" w:hAnsi="Times New Roman"/>
          <w:b/>
          <w:bCs/>
          <w:sz w:val="24"/>
          <w:szCs w:val="24"/>
        </w:rPr>
        <w:t>д</w:t>
      </w:r>
      <w:r w:rsidRPr="00F374D9">
        <w:rPr>
          <w:rFonts w:ascii="Times New Roman" w:hAnsi="Times New Roman"/>
          <w:b/>
          <w:bCs/>
          <w:sz w:val="24"/>
          <w:szCs w:val="24"/>
        </w:rPr>
        <w:t>егидр</w:t>
      </w:r>
      <w:r>
        <w:rPr>
          <w:rFonts w:ascii="Times New Roman" w:hAnsi="Times New Roman"/>
          <w:b/>
          <w:bCs/>
          <w:sz w:val="24"/>
          <w:szCs w:val="24"/>
        </w:rPr>
        <w:t xml:space="preserve">огеназа </w:t>
      </w:r>
    </w:p>
    <w:p w:rsidR="000E1C3E" w:rsidRDefault="000E1C3E" w:rsidP="000E1C3E">
      <w:pPr>
        <w:spacing w:after="0" w:line="276" w:lineRule="auto"/>
        <w:jc w:val="both"/>
        <w:rPr>
          <w:rFonts w:ascii="Times New Roman" w:hAnsi="Times New Roman"/>
          <w:bCs/>
          <w:sz w:val="24"/>
          <w:szCs w:val="24"/>
        </w:rPr>
      </w:pPr>
    </w:p>
    <w:p w:rsidR="000E1C3E" w:rsidRPr="00BC278C" w:rsidRDefault="000E1C3E" w:rsidP="000E1C3E">
      <w:pPr>
        <w:spacing w:after="0" w:line="276" w:lineRule="auto"/>
        <w:ind w:firstLine="360"/>
        <w:jc w:val="both"/>
        <w:rPr>
          <w:rFonts w:ascii="Times New Roman" w:hAnsi="Times New Roman"/>
          <w:bCs/>
          <w:sz w:val="24"/>
          <w:szCs w:val="24"/>
        </w:rPr>
      </w:pPr>
      <w:r w:rsidRPr="00F374D9">
        <w:rPr>
          <w:rFonts w:ascii="Times New Roman" w:hAnsi="Times New Roman"/>
          <w:bCs/>
          <w:sz w:val="24"/>
          <w:szCs w:val="24"/>
        </w:rPr>
        <w:t xml:space="preserve">Результаты многочисленных исследований свидетельствуют о том, что повышенный уровень </w:t>
      </w:r>
      <w:r>
        <w:rPr>
          <w:rFonts w:ascii="Times New Roman" w:hAnsi="Times New Roman"/>
          <w:bCs/>
          <w:sz w:val="24"/>
          <w:szCs w:val="24"/>
        </w:rPr>
        <w:t>ЛДГ (</w:t>
      </w:r>
      <w:r w:rsidRPr="00F374D9">
        <w:rPr>
          <w:rFonts w:ascii="Times New Roman" w:hAnsi="Times New Roman"/>
          <w:bCs/>
          <w:sz w:val="24"/>
          <w:szCs w:val="24"/>
          <w:lang w:val="en-US"/>
        </w:rPr>
        <w:t>LDH</w:t>
      </w:r>
      <w:r>
        <w:rPr>
          <w:rFonts w:ascii="Times New Roman" w:hAnsi="Times New Roman"/>
          <w:bCs/>
          <w:sz w:val="24"/>
          <w:szCs w:val="24"/>
        </w:rPr>
        <w:t xml:space="preserve">) </w:t>
      </w:r>
      <w:r w:rsidRPr="00F374D9">
        <w:rPr>
          <w:rFonts w:ascii="Times New Roman" w:hAnsi="Times New Roman"/>
          <w:bCs/>
          <w:sz w:val="24"/>
          <w:szCs w:val="24"/>
        </w:rPr>
        <w:t xml:space="preserve">в сыворотке </w:t>
      </w:r>
      <w:r w:rsidRPr="00B24EB1">
        <w:rPr>
          <w:rFonts w:ascii="Times New Roman" w:hAnsi="Times New Roman"/>
          <w:bCs/>
          <w:sz w:val="24"/>
          <w:szCs w:val="24"/>
        </w:rPr>
        <w:t>крови - это</w:t>
      </w:r>
      <w:r w:rsidRPr="00F374D9">
        <w:rPr>
          <w:rFonts w:ascii="Times New Roman" w:hAnsi="Times New Roman"/>
          <w:bCs/>
          <w:sz w:val="24"/>
          <w:szCs w:val="24"/>
        </w:rPr>
        <w:t xml:space="preserve"> независимый от стадии прогностический фактор снижения выживаемости больных с меланомой </w:t>
      </w:r>
      <w:r w:rsidRPr="00F374D9">
        <w:rPr>
          <w:rFonts w:ascii="Times New Roman" w:hAnsi="Times New Roman"/>
          <w:bCs/>
          <w:sz w:val="24"/>
          <w:szCs w:val="24"/>
          <w:lang w:val="en-US"/>
        </w:rPr>
        <w:t>IV</w:t>
      </w:r>
      <w:r w:rsidRPr="00F374D9">
        <w:rPr>
          <w:rFonts w:ascii="Times New Roman" w:hAnsi="Times New Roman"/>
          <w:bCs/>
          <w:sz w:val="24"/>
          <w:szCs w:val="24"/>
        </w:rPr>
        <w:t xml:space="preserve"> стадии. </w:t>
      </w:r>
    </w:p>
    <w:p w:rsidR="000E1C3E" w:rsidRPr="00BC278C" w:rsidRDefault="000E1C3E" w:rsidP="000E1C3E">
      <w:pPr>
        <w:spacing w:after="0" w:line="276" w:lineRule="auto"/>
        <w:rPr>
          <w:rFonts w:ascii="Times New Roman" w:hAnsi="Times New Roman"/>
          <w:sz w:val="24"/>
          <w:szCs w:val="24"/>
        </w:rPr>
      </w:pPr>
    </w:p>
    <w:p w:rsidR="000E1C3E" w:rsidRDefault="000E1C3E" w:rsidP="000E1C3E">
      <w:pPr>
        <w:pStyle w:val="a4"/>
        <w:numPr>
          <w:ilvl w:val="0"/>
          <w:numId w:val="1"/>
        </w:numPr>
        <w:spacing w:after="0" w:line="276" w:lineRule="auto"/>
        <w:rPr>
          <w:rFonts w:ascii="Times New Roman" w:hAnsi="Times New Roman"/>
          <w:b/>
          <w:sz w:val="24"/>
          <w:szCs w:val="24"/>
        </w:rPr>
      </w:pPr>
      <w:r>
        <w:rPr>
          <w:rFonts w:ascii="Times New Roman" w:hAnsi="Times New Roman"/>
          <w:b/>
          <w:sz w:val="24"/>
          <w:szCs w:val="24"/>
        </w:rPr>
        <w:t>Молекулярно-генетические</w:t>
      </w:r>
      <w:r w:rsidRPr="007652ED">
        <w:rPr>
          <w:rFonts w:ascii="Times New Roman" w:hAnsi="Times New Roman"/>
          <w:b/>
          <w:sz w:val="24"/>
          <w:szCs w:val="24"/>
        </w:rPr>
        <w:t xml:space="preserve"> исследования </w:t>
      </w:r>
      <w:r>
        <w:rPr>
          <w:rFonts w:ascii="Times New Roman" w:hAnsi="Times New Roman"/>
          <w:b/>
          <w:sz w:val="24"/>
          <w:szCs w:val="24"/>
        </w:rPr>
        <w:t>меланомы</w:t>
      </w:r>
    </w:p>
    <w:p w:rsidR="000E1C3E" w:rsidRDefault="000E1C3E" w:rsidP="000E1C3E">
      <w:pPr>
        <w:spacing w:after="0" w:line="276" w:lineRule="auto"/>
        <w:rPr>
          <w:rFonts w:ascii="Times New Roman" w:hAnsi="Times New Roman"/>
          <w:b/>
          <w:sz w:val="24"/>
          <w:szCs w:val="24"/>
        </w:rPr>
      </w:pPr>
    </w:p>
    <w:p w:rsidR="000E1C3E" w:rsidRDefault="000E1C3E" w:rsidP="000E1C3E">
      <w:pPr>
        <w:spacing w:after="0" w:line="276" w:lineRule="auto"/>
        <w:ind w:firstLine="360"/>
        <w:jc w:val="both"/>
        <w:rPr>
          <w:rFonts w:ascii="Times New Roman" w:hAnsi="Times New Roman"/>
          <w:sz w:val="24"/>
          <w:szCs w:val="24"/>
        </w:rPr>
      </w:pPr>
      <w:r w:rsidRPr="005E4334">
        <w:rPr>
          <w:rFonts w:ascii="Times New Roman" w:hAnsi="Times New Roman"/>
          <w:sz w:val="24"/>
          <w:szCs w:val="24"/>
        </w:rPr>
        <w:t>Современные прорывы в таргетной терапии меланом против активированных онкогенов привели к улучшению показателей ответа на терапию и увеличили показатели выживаемости пациентов с метастатической меланомой. В большинстве меланом, опухолевый рост/пролиферации, по-видимому, обусловлен</w:t>
      </w:r>
      <w:r w:rsidRPr="0087060A">
        <w:rPr>
          <w:rFonts w:ascii="Times New Roman" w:hAnsi="Times New Roman"/>
          <w:sz w:val="24"/>
          <w:szCs w:val="24"/>
        </w:rPr>
        <w:t>ы</w:t>
      </w:r>
      <w:r w:rsidRPr="005E4334">
        <w:rPr>
          <w:rFonts w:ascii="Times New Roman" w:hAnsi="Times New Roman"/>
          <w:sz w:val="24"/>
          <w:szCs w:val="24"/>
        </w:rPr>
        <w:t xml:space="preserve"> ​​изменениями в сигнальном пути RAS / RAF / MAPK и PI3K.</w:t>
      </w:r>
    </w:p>
    <w:p w:rsidR="000E1C3E" w:rsidRPr="005E4334" w:rsidRDefault="000E1C3E" w:rsidP="000E1C3E">
      <w:pPr>
        <w:spacing w:after="0" w:line="276" w:lineRule="auto"/>
        <w:ind w:firstLine="360"/>
        <w:jc w:val="both"/>
        <w:rPr>
          <w:rFonts w:ascii="Times New Roman" w:hAnsi="Times New Roman"/>
          <w:sz w:val="24"/>
          <w:szCs w:val="24"/>
        </w:rPr>
      </w:pPr>
    </w:p>
    <w:p w:rsidR="000E1C3E" w:rsidRDefault="000E1C3E" w:rsidP="000E1C3E">
      <w:pPr>
        <w:spacing w:after="0" w:line="276" w:lineRule="auto"/>
        <w:rPr>
          <w:rFonts w:ascii="Times New Roman" w:hAnsi="Times New Roman"/>
          <w:b/>
          <w:sz w:val="24"/>
          <w:szCs w:val="24"/>
        </w:rPr>
      </w:pPr>
      <w:r>
        <w:rPr>
          <w:rFonts w:ascii="Times New Roman" w:hAnsi="Times New Roman"/>
          <w:b/>
          <w:sz w:val="24"/>
          <w:szCs w:val="24"/>
        </w:rPr>
        <w:t>Мутации, наиболее часто встречающиеся в меланомах</w:t>
      </w:r>
    </w:p>
    <w:p w:rsidR="000E1C3E" w:rsidRPr="005E4334" w:rsidRDefault="000E1C3E" w:rsidP="000E1C3E">
      <w:pPr>
        <w:spacing w:after="0" w:line="276" w:lineRule="auto"/>
        <w:rPr>
          <w:rFonts w:ascii="Times New Roman" w:hAnsi="Times New Roman"/>
          <w:b/>
          <w:sz w:val="24"/>
          <w:szCs w:val="24"/>
        </w:rPr>
      </w:pPr>
      <w:r w:rsidRPr="00B52068">
        <w:rPr>
          <w:rFonts w:ascii="Times New Roman" w:hAnsi="Times New Roman"/>
          <w:b/>
          <w:i/>
          <w:iCs/>
          <w:sz w:val="24"/>
          <w:szCs w:val="24"/>
        </w:rPr>
        <w:t xml:space="preserve">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b/>
          <w:bCs/>
          <w:i/>
          <w:iCs/>
          <w:color w:val="000000"/>
          <w:sz w:val="24"/>
          <w:szCs w:val="24"/>
          <w:lang w:val="pt-BR"/>
        </w:rPr>
        <w:t xml:space="preserve">BRAF </w:t>
      </w:r>
      <w:r>
        <w:rPr>
          <w:rFonts w:ascii="Times New Roman" w:hAnsi="Times New Roman"/>
          <w:b/>
          <w:bCs/>
          <w:color w:val="000000"/>
          <w:sz w:val="24"/>
          <w:szCs w:val="24"/>
        </w:rPr>
        <w:t>мутации</w:t>
      </w:r>
      <w:r w:rsidRPr="00CC6E1C">
        <w:rPr>
          <w:rFonts w:ascii="Times New Roman" w:hAnsi="Times New Roman"/>
          <w:b/>
          <w:bCs/>
          <w:color w:val="000000"/>
          <w:sz w:val="24"/>
          <w:szCs w:val="24"/>
          <w:lang w:val="pt-BR"/>
        </w:rPr>
        <w:t xml:space="preserve">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BRAF </w:t>
      </w:r>
      <w:r w:rsidRPr="00CC6E1C">
        <w:rPr>
          <w:rFonts w:ascii="Times New Roman" w:hAnsi="Times New Roman"/>
          <w:color w:val="000000"/>
          <w:sz w:val="24"/>
          <w:szCs w:val="24"/>
          <w:lang w:val="pt-BR"/>
        </w:rPr>
        <w:t xml:space="preserve">V600E (c.1799T&gt;A)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da-DK"/>
        </w:rPr>
      </w:pPr>
      <w:r w:rsidRPr="00CC6E1C">
        <w:rPr>
          <w:rFonts w:ascii="Times New Roman" w:hAnsi="Times New Roman"/>
          <w:i/>
          <w:iCs/>
          <w:color w:val="000000"/>
          <w:sz w:val="24"/>
          <w:szCs w:val="24"/>
          <w:lang w:val="da-DK"/>
        </w:rPr>
        <w:t xml:space="preserve">BRAF </w:t>
      </w:r>
      <w:r w:rsidRPr="00CC6E1C">
        <w:rPr>
          <w:rFonts w:ascii="Times New Roman" w:hAnsi="Times New Roman"/>
          <w:color w:val="000000"/>
          <w:sz w:val="24"/>
          <w:szCs w:val="24"/>
          <w:lang w:val="da-DK"/>
        </w:rPr>
        <w:t xml:space="preserve">V600K (c.1798_1799GT&gt;AA)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da-DK"/>
        </w:rPr>
      </w:pPr>
      <w:r w:rsidRPr="00CC6E1C">
        <w:rPr>
          <w:rFonts w:ascii="Times New Roman" w:hAnsi="Times New Roman"/>
          <w:i/>
          <w:iCs/>
          <w:color w:val="000000"/>
          <w:sz w:val="24"/>
          <w:szCs w:val="24"/>
          <w:lang w:val="da-DK"/>
        </w:rPr>
        <w:t xml:space="preserve">BRAF </w:t>
      </w:r>
      <w:r w:rsidRPr="00CC6E1C">
        <w:rPr>
          <w:rFonts w:ascii="Times New Roman" w:hAnsi="Times New Roman"/>
          <w:color w:val="000000"/>
          <w:sz w:val="24"/>
          <w:szCs w:val="24"/>
          <w:lang w:val="da-DK"/>
        </w:rPr>
        <w:t xml:space="preserve">V600R (c.1798_1799GT&gt;AG)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da-DK"/>
        </w:rPr>
      </w:pPr>
      <w:r w:rsidRPr="00CC6E1C">
        <w:rPr>
          <w:rFonts w:ascii="Times New Roman" w:hAnsi="Times New Roman"/>
          <w:i/>
          <w:iCs/>
          <w:color w:val="000000"/>
          <w:sz w:val="24"/>
          <w:szCs w:val="24"/>
          <w:lang w:val="da-DK"/>
        </w:rPr>
        <w:t xml:space="preserve">BRAF </w:t>
      </w:r>
      <w:r w:rsidRPr="00CC6E1C">
        <w:rPr>
          <w:rFonts w:ascii="Times New Roman" w:hAnsi="Times New Roman"/>
          <w:color w:val="000000"/>
          <w:sz w:val="24"/>
          <w:szCs w:val="24"/>
          <w:lang w:val="da-DK"/>
        </w:rPr>
        <w:t xml:space="preserve">V600D (c.1799_1800TG&gt;AT)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da-DK"/>
        </w:rPr>
      </w:pPr>
      <w:r>
        <w:rPr>
          <w:rFonts w:ascii="Times New Roman" w:hAnsi="Times New Roman"/>
          <w:color w:val="000000"/>
          <w:sz w:val="24"/>
          <w:szCs w:val="24"/>
        </w:rPr>
        <w:t>Другие</w:t>
      </w:r>
      <w:r w:rsidRPr="00CC6E1C">
        <w:rPr>
          <w:rFonts w:ascii="Times New Roman" w:hAnsi="Times New Roman"/>
          <w:color w:val="000000"/>
          <w:sz w:val="24"/>
          <w:szCs w:val="24"/>
          <w:lang w:val="da-DK"/>
        </w:rPr>
        <w:t xml:space="preserve"> </w:t>
      </w:r>
      <w:r w:rsidRPr="00CC6E1C">
        <w:rPr>
          <w:rFonts w:ascii="Times New Roman" w:hAnsi="Times New Roman"/>
          <w:i/>
          <w:iCs/>
          <w:color w:val="000000"/>
          <w:sz w:val="24"/>
          <w:szCs w:val="24"/>
          <w:lang w:val="da-DK"/>
        </w:rPr>
        <w:t xml:space="preserve">BRAF </w:t>
      </w:r>
      <w:r>
        <w:rPr>
          <w:rFonts w:ascii="Times New Roman" w:hAnsi="Times New Roman"/>
          <w:color w:val="000000"/>
          <w:sz w:val="24"/>
          <w:szCs w:val="24"/>
        </w:rPr>
        <w:t>мутации</w:t>
      </w:r>
      <w:r w:rsidRPr="00CC6E1C">
        <w:rPr>
          <w:rFonts w:ascii="Times New Roman" w:hAnsi="Times New Roman"/>
          <w:color w:val="000000"/>
          <w:sz w:val="24"/>
          <w:szCs w:val="24"/>
          <w:lang w:val="da-DK"/>
        </w:rPr>
        <w:t xml:space="preserve">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da-DK"/>
        </w:rPr>
      </w:pPr>
      <w:r w:rsidRPr="00CC6E1C">
        <w:rPr>
          <w:rFonts w:ascii="Times New Roman" w:hAnsi="Times New Roman"/>
          <w:b/>
          <w:bCs/>
          <w:i/>
          <w:iCs/>
          <w:color w:val="000000"/>
          <w:sz w:val="24"/>
          <w:szCs w:val="24"/>
          <w:lang w:val="da-DK"/>
        </w:rPr>
        <w:t xml:space="preserve">NRAS </w:t>
      </w:r>
      <w:r>
        <w:rPr>
          <w:rFonts w:ascii="Times New Roman" w:hAnsi="Times New Roman"/>
          <w:b/>
          <w:bCs/>
          <w:color w:val="000000"/>
          <w:sz w:val="24"/>
          <w:szCs w:val="24"/>
        </w:rPr>
        <w:t>мутации</w:t>
      </w:r>
      <w:r w:rsidRPr="00CC6E1C">
        <w:rPr>
          <w:rFonts w:ascii="Times New Roman" w:hAnsi="Times New Roman"/>
          <w:b/>
          <w:bCs/>
          <w:color w:val="000000"/>
          <w:sz w:val="24"/>
          <w:szCs w:val="24"/>
          <w:lang w:val="da-DK"/>
        </w:rPr>
        <w:t xml:space="preserve">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da-DK"/>
        </w:rPr>
      </w:pPr>
      <w:r w:rsidRPr="00CC6E1C">
        <w:rPr>
          <w:rFonts w:ascii="Times New Roman" w:hAnsi="Times New Roman"/>
          <w:i/>
          <w:iCs/>
          <w:color w:val="000000"/>
          <w:sz w:val="24"/>
          <w:szCs w:val="24"/>
          <w:lang w:val="da-DK"/>
        </w:rPr>
        <w:t xml:space="preserve">NRAS </w:t>
      </w:r>
      <w:r w:rsidRPr="00CC6E1C">
        <w:rPr>
          <w:rFonts w:ascii="Times New Roman" w:hAnsi="Times New Roman"/>
          <w:color w:val="000000"/>
          <w:sz w:val="24"/>
          <w:szCs w:val="24"/>
          <w:lang w:val="da-DK"/>
        </w:rPr>
        <w:t xml:space="preserve">Q61R (c.182A&gt;G)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Q61K (c.181C&gt;A)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Q61L (c.182A&gt;T)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Q61H (c.183A&gt;T)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G12R (c.34G&gt;C)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G12S (c.34G&gt;A)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G12D (c.35G&gt;A)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G12V (c.35G&gt;T)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G13R (c.37G&gt;C)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i/>
          <w:iCs/>
          <w:color w:val="000000"/>
          <w:sz w:val="24"/>
          <w:szCs w:val="24"/>
          <w:lang w:val="pt-BR"/>
        </w:rPr>
        <w:t xml:space="preserve">NRAS </w:t>
      </w:r>
      <w:r w:rsidRPr="00CC6E1C">
        <w:rPr>
          <w:rFonts w:ascii="Times New Roman" w:hAnsi="Times New Roman"/>
          <w:color w:val="000000"/>
          <w:sz w:val="24"/>
          <w:szCs w:val="24"/>
          <w:lang w:val="pt-BR"/>
        </w:rPr>
        <w:t xml:space="preserve">G13S (c.37G&gt;A) </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Pr>
          <w:rFonts w:ascii="Times New Roman" w:hAnsi="Times New Roman"/>
          <w:color w:val="000000"/>
          <w:sz w:val="24"/>
          <w:szCs w:val="24"/>
        </w:rPr>
        <w:t>Другие</w:t>
      </w:r>
      <w:r w:rsidRPr="00CC6E1C">
        <w:rPr>
          <w:rFonts w:ascii="Times New Roman" w:hAnsi="Times New Roman"/>
          <w:color w:val="000000"/>
          <w:sz w:val="24"/>
          <w:szCs w:val="24"/>
          <w:lang w:val="pt-BR"/>
        </w:rPr>
        <w:t xml:space="preserve"> </w:t>
      </w:r>
      <w:r w:rsidRPr="00CC6E1C">
        <w:rPr>
          <w:rFonts w:ascii="Times New Roman" w:hAnsi="Times New Roman"/>
          <w:i/>
          <w:iCs/>
          <w:color w:val="000000"/>
          <w:sz w:val="24"/>
          <w:szCs w:val="24"/>
          <w:lang w:val="pt-BR"/>
        </w:rPr>
        <w:t xml:space="preserve">NRAS </w:t>
      </w:r>
      <w:r>
        <w:rPr>
          <w:rFonts w:ascii="Times New Roman" w:hAnsi="Times New Roman"/>
          <w:color w:val="000000"/>
          <w:sz w:val="24"/>
          <w:szCs w:val="24"/>
        </w:rPr>
        <w:t>мутации</w:t>
      </w: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p>
    <w:p w:rsidR="000E1C3E" w:rsidRPr="00CC6E1C"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CC6E1C">
        <w:rPr>
          <w:rFonts w:ascii="Times New Roman" w:hAnsi="Times New Roman"/>
          <w:b/>
          <w:bCs/>
          <w:i/>
          <w:iCs/>
          <w:color w:val="000000"/>
          <w:sz w:val="24"/>
          <w:szCs w:val="24"/>
          <w:lang w:val="pt-BR"/>
        </w:rPr>
        <w:t xml:space="preserve">KIT </w:t>
      </w:r>
      <w:r>
        <w:rPr>
          <w:rFonts w:ascii="Times New Roman" w:hAnsi="Times New Roman"/>
          <w:b/>
          <w:bCs/>
          <w:color w:val="000000"/>
          <w:sz w:val="24"/>
          <w:szCs w:val="24"/>
        </w:rPr>
        <w:t>мутации</w:t>
      </w:r>
      <w:r w:rsidRPr="00CC6E1C">
        <w:rPr>
          <w:rFonts w:ascii="Times New Roman" w:hAnsi="Times New Roman"/>
          <w:b/>
          <w:bCs/>
          <w:color w:val="000000"/>
          <w:sz w:val="24"/>
          <w:szCs w:val="24"/>
          <w:lang w:val="pt-BR"/>
        </w:rPr>
        <w:t xml:space="preserve"> </w:t>
      </w:r>
    </w:p>
    <w:p w:rsidR="000E1C3E" w:rsidRPr="00DB1E9E" w:rsidRDefault="000E1C3E" w:rsidP="000E1C3E">
      <w:pPr>
        <w:autoSpaceDE w:val="0"/>
        <w:autoSpaceDN w:val="0"/>
        <w:adjustRightInd w:val="0"/>
        <w:spacing w:after="0" w:line="276" w:lineRule="auto"/>
        <w:jc w:val="both"/>
        <w:rPr>
          <w:rFonts w:ascii="Times New Roman" w:hAnsi="Times New Roman"/>
          <w:color w:val="000000"/>
          <w:sz w:val="24"/>
          <w:szCs w:val="24"/>
          <w:lang w:val="pt-BR"/>
        </w:rPr>
      </w:pPr>
      <w:r w:rsidRPr="00DB1E9E">
        <w:rPr>
          <w:rFonts w:ascii="Times New Roman" w:hAnsi="Times New Roman"/>
          <w:i/>
          <w:iCs/>
          <w:color w:val="000000"/>
          <w:sz w:val="24"/>
          <w:szCs w:val="24"/>
          <w:lang w:val="pt-BR"/>
        </w:rPr>
        <w:t xml:space="preserve">KIT </w:t>
      </w:r>
      <w:r w:rsidRPr="00DB1E9E">
        <w:rPr>
          <w:rFonts w:ascii="Times New Roman" w:hAnsi="Times New Roman"/>
          <w:color w:val="000000"/>
          <w:sz w:val="24"/>
          <w:szCs w:val="24"/>
          <w:lang w:val="pt-BR"/>
        </w:rPr>
        <w:t xml:space="preserve">L576P (c.1727T&gt;C) </w:t>
      </w:r>
    </w:p>
    <w:p w:rsidR="000E1C3E" w:rsidRPr="009011EE" w:rsidRDefault="000E1C3E" w:rsidP="000E1C3E">
      <w:pPr>
        <w:autoSpaceDE w:val="0"/>
        <w:autoSpaceDN w:val="0"/>
        <w:adjustRightInd w:val="0"/>
        <w:spacing w:after="0" w:line="276" w:lineRule="auto"/>
        <w:jc w:val="both"/>
        <w:rPr>
          <w:rFonts w:ascii="Times New Roman" w:hAnsi="Times New Roman"/>
          <w:color w:val="000000"/>
          <w:sz w:val="24"/>
          <w:szCs w:val="24"/>
          <w:lang w:val="en-US"/>
        </w:rPr>
      </w:pPr>
      <w:r w:rsidRPr="009011EE">
        <w:rPr>
          <w:rFonts w:ascii="Times New Roman" w:hAnsi="Times New Roman"/>
          <w:i/>
          <w:iCs/>
          <w:color w:val="000000"/>
          <w:sz w:val="24"/>
          <w:szCs w:val="24"/>
          <w:lang w:val="en-US"/>
        </w:rPr>
        <w:t xml:space="preserve">KIT </w:t>
      </w:r>
      <w:r w:rsidRPr="009011EE">
        <w:rPr>
          <w:rFonts w:ascii="Times New Roman" w:hAnsi="Times New Roman"/>
          <w:color w:val="000000"/>
          <w:sz w:val="24"/>
          <w:szCs w:val="24"/>
          <w:lang w:val="en-US"/>
        </w:rPr>
        <w:t xml:space="preserve">K642E (c.1924A&gt;G) </w:t>
      </w:r>
    </w:p>
    <w:p w:rsidR="000E1C3E" w:rsidRPr="009011EE" w:rsidRDefault="000E1C3E" w:rsidP="000E1C3E">
      <w:pPr>
        <w:autoSpaceDE w:val="0"/>
        <w:autoSpaceDN w:val="0"/>
        <w:adjustRightInd w:val="0"/>
        <w:spacing w:after="0" w:line="276" w:lineRule="auto"/>
        <w:jc w:val="both"/>
        <w:rPr>
          <w:rFonts w:ascii="Times New Roman" w:hAnsi="Times New Roman"/>
          <w:color w:val="000000"/>
          <w:sz w:val="24"/>
          <w:szCs w:val="24"/>
          <w:lang w:val="en-US"/>
        </w:rPr>
      </w:pPr>
      <w:r w:rsidRPr="009011EE">
        <w:rPr>
          <w:rFonts w:ascii="Times New Roman" w:hAnsi="Times New Roman"/>
          <w:i/>
          <w:iCs/>
          <w:color w:val="000000"/>
          <w:sz w:val="24"/>
          <w:szCs w:val="24"/>
          <w:lang w:val="en-US"/>
        </w:rPr>
        <w:t xml:space="preserve">KIT </w:t>
      </w:r>
      <w:r w:rsidRPr="009011EE">
        <w:rPr>
          <w:rFonts w:ascii="Times New Roman" w:hAnsi="Times New Roman"/>
          <w:color w:val="000000"/>
          <w:sz w:val="24"/>
          <w:szCs w:val="24"/>
          <w:lang w:val="en-US"/>
        </w:rPr>
        <w:t xml:space="preserve">V559A (c.1676T&gt;C) </w:t>
      </w:r>
    </w:p>
    <w:p w:rsidR="000E1C3E" w:rsidRPr="009011EE" w:rsidRDefault="000E1C3E" w:rsidP="000E1C3E">
      <w:pPr>
        <w:autoSpaceDE w:val="0"/>
        <w:autoSpaceDN w:val="0"/>
        <w:adjustRightInd w:val="0"/>
        <w:spacing w:after="0" w:line="276" w:lineRule="auto"/>
        <w:jc w:val="both"/>
        <w:rPr>
          <w:rFonts w:ascii="Times New Roman" w:hAnsi="Times New Roman"/>
          <w:color w:val="000000"/>
          <w:sz w:val="24"/>
          <w:szCs w:val="24"/>
          <w:lang w:val="en-US"/>
        </w:rPr>
      </w:pPr>
      <w:r w:rsidRPr="009011EE">
        <w:rPr>
          <w:rFonts w:ascii="Times New Roman" w:hAnsi="Times New Roman"/>
          <w:i/>
          <w:iCs/>
          <w:color w:val="000000"/>
          <w:sz w:val="24"/>
          <w:szCs w:val="24"/>
          <w:lang w:val="en-US"/>
        </w:rPr>
        <w:t xml:space="preserve">KIT </w:t>
      </w:r>
      <w:r w:rsidRPr="009011EE">
        <w:rPr>
          <w:rFonts w:ascii="Times New Roman" w:hAnsi="Times New Roman"/>
          <w:color w:val="000000"/>
          <w:sz w:val="24"/>
          <w:szCs w:val="24"/>
          <w:lang w:val="en-US"/>
        </w:rPr>
        <w:t xml:space="preserve">W557R (c.1669T&gt;A) </w:t>
      </w:r>
    </w:p>
    <w:p w:rsidR="000E1C3E" w:rsidRPr="00CC6E1C" w:rsidRDefault="000E1C3E" w:rsidP="000E1C3E">
      <w:pPr>
        <w:pStyle w:val="Default"/>
        <w:spacing w:line="276" w:lineRule="auto"/>
        <w:jc w:val="both"/>
        <w:rPr>
          <w:rFonts w:ascii="Times New Roman" w:hAnsi="Times New Roman" w:cs="Times New Roman"/>
          <w:b/>
          <w:lang w:val="pt-BR"/>
        </w:rPr>
      </w:pPr>
      <w:r>
        <w:rPr>
          <w:rFonts w:ascii="Times New Roman" w:hAnsi="Times New Roman" w:cs="Times New Roman"/>
        </w:rPr>
        <w:t>Другие</w:t>
      </w:r>
      <w:r w:rsidRPr="00CC6E1C">
        <w:rPr>
          <w:rFonts w:ascii="Times New Roman" w:hAnsi="Times New Roman" w:cs="Times New Roman"/>
          <w:lang w:val="pt-BR"/>
        </w:rPr>
        <w:t xml:space="preserve"> </w:t>
      </w:r>
      <w:r w:rsidRPr="00CC6E1C">
        <w:rPr>
          <w:rFonts w:ascii="Times New Roman" w:hAnsi="Times New Roman" w:cs="Times New Roman"/>
          <w:i/>
          <w:iCs/>
          <w:lang w:val="pt-BR"/>
        </w:rPr>
        <w:t xml:space="preserve">KIT </w:t>
      </w:r>
      <w:r>
        <w:rPr>
          <w:rFonts w:ascii="Times New Roman" w:hAnsi="Times New Roman" w:cs="Times New Roman"/>
        </w:rPr>
        <w:t>мутации</w:t>
      </w:r>
    </w:p>
    <w:p w:rsidR="000E1C3E" w:rsidRPr="004268E8" w:rsidRDefault="000E1C3E" w:rsidP="000E1C3E">
      <w:pPr>
        <w:spacing w:after="0" w:line="276" w:lineRule="auto"/>
        <w:rPr>
          <w:rFonts w:ascii="Times New Roman" w:hAnsi="Times New Roman"/>
          <w:i/>
          <w:iCs/>
          <w:sz w:val="24"/>
          <w:szCs w:val="24"/>
          <w:lang w:val="pt-BR"/>
        </w:rPr>
      </w:pPr>
    </w:p>
    <w:p w:rsidR="000E1C3E" w:rsidRPr="004268E8" w:rsidRDefault="000E1C3E" w:rsidP="000E1C3E">
      <w:pPr>
        <w:spacing w:after="0" w:line="276" w:lineRule="auto"/>
        <w:rPr>
          <w:rFonts w:ascii="Times New Roman" w:hAnsi="Times New Roman"/>
          <w:b/>
          <w:i/>
          <w:iCs/>
          <w:sz w:val="24"/>
          <w:szCs w:val="24"/>
          <w:lang w:val="pt-BR"/>
        </w:rPr>
      </w:pPr>
      <w:r w:rsidRPr="004268E8">
        <w:rPr>
          <w:rFonts w:ascii="Times New Roman" w:hAnsi="Times New Roman"/>
          <w:b/>
          <w:i/>
          <w:iCs/>
          <w:sz w:val="24"/>
          <w:szCs w:val="24"/>
          <w:lang w:val="pt-BR"/>
        </w:rPr>
        <w:lastRenderedPageBreak/>
        <w:t>GNAQ</w:t>
      </w:r>
    </w:p>
    <w:p w:rsidR="000E1C3E" w:rsidRPr="00CC6E1C" w:rsidRDefault="000E1C3E" w:rsidP="000E1C3E">
      <w:pPr>
        <w:spacing w:after="0" w:line="276" w:lineRule="auto"/>
        <w:rPr>
          <w:rFonts w:ascii="Times New Roman" w:hAnsi="Times New Roman"/>
          <w:iCs/>
          <w:sz w:val="24"/>
          <w:szCs w:val="24"/>
          <w:lang w:val="pt-BR"/>
        </w:rPr>
      </w:pPr>
      <w:r w:rsidRPr="00CC6E1C">
        <w:rPr>
          <w:rFonts w:ascii="Times New Roman" w:hAnsi="Times New Roman"/>
          <w:iCs/>
          <w:sz w:val="24"/>
          <w:szCs w:val="24"/>
          <w:lang w:val="pt-BR"/>
        </w:rPr>
        <w:t>GNAQ c.548G</w:t>
      </w:r>
      <w:r w:rsidRPr="00CC6E1C">
        <w:rPr>
          <w:rFonts w:ascii="Times New Roman" w:hAnsi="Times New Roman"/>
          <w:color w:val="000000"/>
          <w:sz w:val="24"/>
          <w:szCs w:val="24"/>
          <w:lang w:val="pt-BR"/>
        </w:rPr>
        <w:t>&gt;A(R183Q)</w:t>
      </w:r>
    </w:p>
    <w:p w:rsidR="000E1C3E" w:rsidRPr="00CC6E1C" w:rsidRDefault="000E1C3E" w:rsidP="000E1C3E">
      <w:pPr>
        <w:spacing w:after="0" w:line="276" w:lineRule="auto"/>
        <w:rPr>
          <w:rFonts w:ascii="Times New Roman" w:hAnsi="Times New Roman"/>
          <w:color w:val="000000"/>
          <w:sz w:val="24"/>
          <w:szCs w:val="24"/>
          <w:lang w:val="pt-BR"/>
        </w:rPr>
      </w:pPr>
      <w:r w:rsidRPr="00CC6E1C">
        <w:rPr>
          <w:rFonts w:ascii="Times New Roman" w:hAnsi="Times New Roman"/>
          <w:iCs/>
          <w:sz w:val="24"/>
          <w:szCs w:val="24"/>
          <w:lang w:val="pt-BR"/>
        </w:rPr>
        <w:t>GNAQ c.626A</w:t>
      </w:r>
      <w:r w:rsidRPr="00CC6E1C">
        <w:rPr>
          <w:rFonts w:ascii="Times New Roman" w:hAnsi="Times New Roman"/>
          <w:color w:val="000000"/>
          <w:sz w:val="24"/>
          <w:szCs w:val="24"/>
          <w:lang w:val="pt-BR"/>
        </w:rPr>
        <w:t>&gt;A(Q209L)</w:t>
      </w:r>
    </w:p>
    <w:p w:rsidR="000E1C3E" w:rsidRPr="00CC6E1C" w:rsidRDefault="000E1C3E" w:rsidP="000E1C3E">
      <w:pPr>
        <w:spacing w:after="0" w:line="276" w:lineRule="auto"/>
        <w:rPr>
          <w:rFonts w:ascii="Times New Roman" w:hAnsi="Times New Roman"/>
          <w:color w:val="000000"/>
          <w:sz w:val="24"/>
          <w:szCs w:val="24"/>
          <w:lang w:val="pt-BR"/>
        </w:rPr>
      </w:pPr>
      <w:r w:rsidRPr="00CC6E1C">
        <w:rPr>
          <w:rFonts w:ascii="Times New Roman" w:hAnsi="Times New Roman"/>
          <w:iCs/>
          <w:sz w:val="24"/>
          <w:szCs w:val="24"/>
          <w:lang w:val="pt-BR"/>
        </w:rPr>
        <w:t>GNAQ c.626A</w:t>
      </w:r>
      <w:r w:rsidRPr="00CC6E1C">
        <w:rPr>
          <w:rFonts w:ascii="Times New Roman" w:hAnsi="Times New Roman"/>
          <w:color w:val="000000"/>
          <w:sz w:val="24"/>
          <w:szCs w:val="24"/>
          <w:lang w:val="pt-BR"/>
        </w:rPr>
        <w:t>&gt;A(Q209P)</w:t>
      </w:r>
    </w:p>
    <w:p w:rsidR="000E1C3E" w:rsidRPr="00CC6E1C" w:rsidRDefault="000E1C3E" w:rsidP="000E1C3E">
      <w:pPr>
        <w:spacing w:after="0" w:line="276" w:lineRule="auto"/>
        <w:rPr>
          <w:rFonts w:ascii="Times New Roman" w:hAnsi="Times New Roman"/>
          <w:iCs/>
          <w:sz w:val="24"/>
          <w:szCs w:val="24"/>
          <w:lang w:val="pt-BR"/>
        </w:rPr>
      </w:pPr>
      <w:r w:rsidRPr="00CC6E1C">
        <w:rPr>
          <w:rFonts w:ascii="Times New Roman" w:hAnsi="Times New Roman"/>
          <w:iCs/>
          <w:sz w:val="24"/>
          <w:szCs w:val="24"/>
          <w:lang w:val="pt-BR"/>
        </w:rPr>
        <w:t>GNAQ c.626A</w:t>
      </w:r>
      <w:r w:rsidRPr="00CC6E1C">
        <w:rPr>
          <w:rFonts w:ascii="Times New Roman" w:hAnsi="Times New Roman"/>
          <w:color w:val="000000"/>
          <w:sz w:val="24"/>
          <w:szCs w:val="24"/>
          <w:lang w:val="pt-BR"/>
        </w:rPr>
        <w:t>&gt;A(Q209R)</w:t>
      </w:r>
    </w:p>
    <w:p w:rsidR="000E1C3E" w:rsidRPr="00CC6E1C" w:rsidRDefault="000E1C3E" w:rsidP="000E1C3E">
      <w:pPr>
        <w:spacing w:after="0" w:line="276" w:lineRule="auto"/>
        <w:rPr>
          <w:rFonts w:ascii="Times New Roman" w:hAnsi="Times New Roman"/>
          <w:iCs/>
          <w:sz w:val="24"/>
          <w:szCs w:val="24"/>
          <w:lang w:val="pt-BR"/>
        </w:rPr>
      </w:pPr>
    </w:p>
    <w:p w:rsidR="000E1C3E" w:rsidRPr="00DB1E9E" w:rsidRDefault="000E1C3E" w:rsidP="000E1C3E">
      <w:pPr>
        <w:spacing w:after="0" w:line="276" w:lineRule="auto"/>
        <w:rPr>
          <w:rFonts w:ascii="Times New Roman" w:hAnsi="Times New Roman"/>
          <w:b/>
          <w:i/>
          <w:iCs/>
          <w:sz w:val="24"/>
          <w:szCs w:val="24"/>
          <w:lang w:val="en-US"/>
        </w:rPr>
      </w:pPr>
      <w:r w:rsidRPr="004268E8">
        <w:rPr>
          <w:rFonts w:ascii="Times New Roman" w:hAnsi="Times New Roman"/>
          <w:b/>
          <w:i/>
          <w:iCs/>
          <w:sz w:val="24"/>
          <w:szCs w:val="24"/>
          <w:lang w:val="pt-BR"/>
        </w:rPr>
        <w:t xml:space="preserve">GNA11 </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GNA11 </w:t>
      </w:r>
      <w:r w:rsidRPr="004268E8">
        <w:rPr>
          <w:rFonts w:ascii="Times New Roman" w:hAnsi="Times New Roman"/>
          <w:iCs/>
          <w:color w:val="000000"/>
          <w:sz w:val="24"/>
          <w:szCs w:val="24"/>
          <w:lang w:val="pt-BR"/>
        </w:rPr>
        <w:t>c.546_547delCCinsTT (R183C)</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GNA11 </w:t>
      </w:r>
      <w:r w:rsidRPr="004268E8">
        <w:rPr>
          <w:rFonts w:ascii="Times New Roman" w:hAnsi="Times New Roman"/>
          <w:iCs/>
          <w:color w:val="000000"/>
          <w:sz w:val="24"/>
          <w:szCs w:val="24"/>
          <w:lang w:val="pt-BR"/>
        </w:rPr>
        <w:t>c.547C&gt;T (R183C)</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GNA11 </w:t>
      </w:r>
      <w:r w:rsidRPr="004268E8">
        <w:rPr>
          <w:rFonts w:ascii="Times New Roman" w:hAnsi="Times New Roman"/>
          <w:iCs/>
          <w:color w:val="000000"/>
          <w:sz w:val="24"/>
          <w:szCs w:val="24"/>
          <w:lang w:val="pt-BR"/>
        </w:rPr>
        <w:t>c.626A&gt;T (Q209L)</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GNA11 </w:t>
      </w:r>
      <w:r w:rsidRPr="004268E8">
        <w:rPr>
          <w:rFonts w:ascii="Times New Roman" w:hAnsi="Times New Roman"/>
          <w:iCs/>
          <w:color w:val="000000"/>
          <w:sz w:val="24"/>
          <w:szCs w:val="24"/>
          <w:lang w:val="pt-BR"/>
        </w:rPr>
        <w:t>c.626A&gt;T (Q209P)</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p>
    <w:p w:rsidR="000E1C3E" w:rsidRPr="004268E8" w:rsidRDefault="000E1C3E" w:rsidP="000E1C3E">
      <w:pPr>
        <w:autoSpaceDE w:val="0"/>
        <w:autoSpaceDN w:val="0"/>
        <w:adjustRightInd w:val="0"/>
        <w:spacing w:after="0" w:line="276" w:lineRule="auto"/>
        <w:jc w:val="both"/>
        <w:rPr>
          <w:rFonts w:ascii="Times New Roman" w:hAnsi="Times New Roman"/>
          <w:b/>
          <w:i/>
          <w:iCs/>
          <w:color w:val="000000"/>
          <w:sz w:val="24"/>
          <w:szCs w:val="24"/>
          <w:lang w:val="pt-BR"/>
        </w:rPr>
      </w:pPr>
      <w:r w:rsidRPr="004268E8">
        <w:rPr>
          <w:rFonts w:ascii="Times New Roman" w:hAnsi="Times New Roman"/>
          <w:b/>
          <w:i/>
          <w:iCs/>
          <w:color w:val="000000"/>
          <w:sz w:val="24"/>
          <w:szCs w:val="24"/>
          <w:lang w:val="pt-BR"/>
        </w:rPr>
        <w:t>MEK1</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MEK1 </w:t>
      </w:r>
      <w:r w:rsidRPr="004268E8">
        <w:rPr>
          <w:rFonts w:ascii="Times New Roman" w:hAnsi="Times New Roman"/>
          <w:iCs/>
          <w:color w:val="000000"/>
          <w:sz w:val="24"/>
          <w:szCs w:val="24"/>
          <w:lang w:val="pt-BR"/>
        </w:rPr>
        <w:t>(MAP2K1) c.157T&gt;C (F53L)</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MEK1 </w:t>
      </w:r>
      <w:r w:rsidRPr="004268E8">
        <w:rPr>
          <w:rFonts w:ascii="Times New Roman" w:hAnsi="Times New Roman"/>
          <w:iCs/>
          <w:color w:val="000000"/>
          <w:sz w:val="24"/>
          <w:szCs w:val="24"/>
          <w:lang w:val="pt-BR"/>
        </w:rPr>
        <w:t>(MAP2K1) c.332T&gt;G (I111S)</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MEK1 </w:t>
      </w:r>
      <w:r w:rsidRPr="004268E8">
        <w:rPr>
          <w:rFonts w:ascii="Times New Roman" w:hAnsi="Times New Roman"/>
          <w:iCs/>
          <w:color w:val="000000"/>
          <w:sz w:val="24"/>
          <w:szCs w:val="24"/>
          <w:lang w:val="pt-BR"/>
        </w:rPr>
        <w:t>(MAP2K1) c.362G&gt;C (C121S)</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MEK1 </w:t>
      </w:r>
      <w:r w:rsidRPr="004268E8">
        <w:rPr>
          <w:rFonts w:ascii="Times New Roman" w:hAnsi="Times New Roman"/>
          <w:iCs/>
          <w:color w:val="000000"/>
          <w:sz w:val="24"/>
          <w:szCs w:val="24"/>
          <w:lang w:val="pt-BR"/>
        </w:rPr>
        <w:t>(MAP2K1) c.370C&gt;T (P124S)</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MEK1</w:t>
      </w:r>
      <w:r w:rsidRPr="004268E8">
        <w:rPr>
          <w:rFonts w:ascii="Times New Roman" w:hAnsi="Times New Roman"/>
          <w:iCs/>
          <w:color w:val="000000"/>
          <w:sz w:val="24"/>
          <w:szCs w:val="24"/>
          <w:lang w:val="pt-BR"/>
        </w:rPr>
        <w:t xml:space="preserve"> (MAP2K1) c.371C&gt;T (P124L)</w:t>
      </w:r>
      <w:r w:rsidRPr="004268E8">
        <w:rPr>
          <w:rFonts w:ascii="Times New Roman" w:hAnsi="Times New Roman"/>
          <w:i/>
          <w:iCs/>
          <w:color w:val="000000"/>
          <w:sz w:val="24"/>
          <w:szCs w:val="24"/>
          <w:lang w:val="pt-BR"/>
        </w:rPr>
        <w:t xml:space="preserve"> </w:t>
      </w:r>
    </w:p>
    <w:p w:rsidR="000E1C3E" w:rsidRPr="004268E8" w:rsidRDefault="000E1C3E" w:rsidP="000E1C3E">
      <w:pPr>
        <w:autoSpaceDE w:val="0"/>
        <w:autoSpaceDN w:val="0"/>
        <w:adjustRightInd w:val="0"/>
        <w:spacing w:after="0" w:line="276" w:lineRule="auto"/>
        <w:jc w:val="both"/>
        <w:rPr>
          <w:rFonts w:ascii="Times New Roman" w:hAnsi="Times New Roman"/>
          <w:iCs/>
          <w:color w:val="000000"/>
          <w:sz w:val="24"/>
          <w:szCs w:val="24"/>
          <w:lang w:val="pt-BR"/>
        </w:rPr>
      </w:pPr>
      <w:r w:rsidRPr="004268E8">
        <w:rPr>
          <w:rFonts w:ascii="Times New Roman" w:hAnsi="Times New Roman"/>
          <w:i/>
          <w:iCs/>
          <w:color w:val="000000"/>
          <w:sz w:val="24"/>
          <w:szCs w:val="24"/>
          <w:lang w:val="pt-BR"/>
        </w:rPr>
        <w:t>MEK1</w:t>
      </w:r>
      <w:r w:rsidRPr="004268E8">
        <w:rPr>
          <w:rFonts w:ascii="Times New Roman" w:hAnsi="Times New Roman"/>
          <w:iCs/>
          <w:color w:val="000000"/>
          <w:sz w:val="24"/>
          <w:szCs w:val="24"/>
          <w:lang w:val="pt-BR"/>
        </w:rPr>
        <w:t xml:space="preserve"> (MAP2K1) c.607G&gt;A (E203K)</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MEK1 </w:t>
      </w:r>
      <w:r w:rsidRPr="004268E8">
        <w:rPr>
          <w:rFonts w:ascii="Times New Roman" w:hAnsi="Times New Roman"/>
          <w:iCs/>
          <w:color w:val="000000"/>
          <w:sz w:val="24"/>
          <w:szCs w:val="24"/>
          <w:lang w:val="pt-BR"/>
        </w:rPr>
        <w:t>(MAP2K1) c.790C&gt;T (P264S)</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MEK1 </w:t>
      </w:r>
      <w:r w:rsidRPr="004268E8">
        <w:rPr>
          <w:rFonts w:ascii="Times New Roman" w:hAnsi="Times New Roman"/>
          <w:iCs/>
          <w:color w:val="000000"/>
          <w:sz w:val="24"/>
          <w:szCs w:val="24"/>
          <w:lang w:val="pt-BR"/>
        </w:rPr>
        <w:t>(MAP2K1) c.1144A&gt;C (N382H)</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p>
    <w:p w:rsidR="000E1C3E" w:rsidRPr="004268E8" w:rsidRDefault="000E1C3E" w:rsidP="000E1C3E">
      <w:pPr>
        <w:autoSpaceDE w:val="0"/>
        <w:autoSpaceDN w:val="0"/>
        <w:adjustRightInd w:val="0"/>
        <w:spacing w:after="0" w:line="276" w:lineRule="auto"/>
        <w:jc w:val="both"/>
        <w:rPr>
          <w:rFonts w:ascii="Times New Roman" w:hAnsi="Times New Roman"/>
          <w:b/>
          <w:i/>
          <w:iCs/>
          <w:color w:val="000000"/>
          <w:sz w:val="24"/>
          <w:szCs w:val="24"/>
          <w:lang w:val="pt-BR"/>
        </w:rPr>
      </w:pPr>
      <w:r w:rsidRPr="004268E8">
        <w:rPr>
          <w:rFonts w:ascii="Times New Roman" w:hAnsi="Times New Roman"/>
          <w:b/>
          <w:i/>
          <w:iCs/>
          <w:color w:val="000000"/>
          <w:sz w:val="24"/>
          <w:szCs w:val="24"/>
          <w:lang w:val="pt-BR"/>
        </w:rPr>
        <w:t>CTNNB1</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CTNNB1</w:t>
      </w:r>
      <w:r w:rsidRPr="004268E8">
        <w:rPr>
          <w:rFonts w:ascii="Times New Roman" w:hAnsi="Times New Roman"/>
          <w:iCs/>
          <w:color w:val="000000"/>
          <w:sz w:val="24"/>
          <w:szCs w:val="24"/>
          <w:lang w:val="pt-BR"/>
        </w:rPr>
        <w:t>(beta-catenin) c.110C&gt;T (S37F)</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CTNNB1 </w:t>
      </w:r>
      <w:r w:rsidRPr="004268E8">
        <w:rPr>
          <w:rFonts w:ascii="Times New Roman" w:hAnsi="Times New Roman"/>
          <w:iCs/>
          <w:color w:val="000000"/>
          <w:sz w:val="24"/>
          <w:szCs w:val="24"/>
          <w:lang w:val="pt-BR"/>
        </w:rPr>
        <w:t>(beta-catenin) c.110C&gt;A (S37Y)</w:t>
      </w:r>
      <w:r w:rsidRPr="004268E8">
        <w:rPr>
          <w:rFonts w:ascii="Times New Roman" w:hAnsi="Times New Roman"/>
          <w:i/>
          <w:iCs/>
          <w:color w:val="000000"/>
          <w:sz w:val="24"/>
          <w:szCs w:val="24"/>
          <w:lang w:val="pt-BR"/>
        </w:rPr>
        <w:t xml:space="preserve"> </w:t>
      </w:r>
    </w:p>
    <w:p w:rsidR="000E1C3E" w:rsidRPr="004268E8" w:rsidRDefault="000E1C3E" w:rsidP="000E1C3E">
      <w:pPr>
        <w:autoSpaceDE w:val="0"/>
        <w:autoSpaceDN w:val="0"/>
        <w:adjustRightInd w:val="0"/>
        <w:spacing w:after="0" w:line="276" w:lineRule="auto"/>
        <w:jc w:val="both"/>
        <w:rPr>
          <w:rFonts w:ascii="Times New Roman" w:hAnsi="Times New Roman"/>
          <w:iCs/>
          <w:color w:val="000000"/>
          <w:sz w:val="24"/>
          <w:szCs w:val="24"/>
          <w:lang w:val="pt-BR"/>
        </w:rPr>
      </w:pPr>
      <w:r w:rsidRPr="004268E8">
        <w:rPr>
          <w:rFonts w:ascii="Times New Roman" w:hAnsi="Times New Roman"/>
          <w:i/>
          <w:iCs/>
          <w:color w:val="000000"/>
          <w:sz w:val="24"/>
          <w:szCs w:val="24"/>
          <w:lang w:val="pt-BR"/>
        </w:rPr>
        <w:t xml:space="preserve">CTNNB1 </w:t>
      </w:r>
      <w:r w:rsidRPr="004268E8">
        <w:rPr>
          <w:rFonts w:ascii="Times New Roman" w:hAnsi="Times New Roman"/>
          <w:iCs/>
          <w:color w:val="000000"/>
          <w:sz w:val="24"/>
          <w:szCs w:val="24"/>
          <w:lang w:val="pt-BR"/>
        </w:rPr>
        <w:t>(beta-catenin) c.133T&gt;C (S45P)</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CTNNB1 </w:t>
      </w:r>
      <w:r w:rsidRPr="004268E8">
        <w:rPr>
          <w:rFonts w:ascii="Times New Roman" w:hAnsi="Times New Roman"/>
          <w:iCs/>
          <w:color w:val="000000"/>
          <w:sz w:val="24"/>
          <w:szCs w:val="24"/>
          <w:lang w:val="pt-BR"/>
        </w:rPr>
        <w:t>(beta-catenin) c.133T&gt;C (S45F)</w:t>
      </w:r>
    </w:p>
    <w:p w:rsidR="000E1C3E"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r w:rsidRPr="004268E8">
        <w:rPr>
          <w:rFonts w:ascii="Times New Roman" w:hAnsi="Times New Roman"/>
          <w:i/>
          <w:iCs/>
          <w:color w:val="000000"/>
          <w:sz w:val="24"/>
          <w:szCs w:val="24"/>
          <w:lang w:val="pt-BR"/>
        </w:rPr>
        <w:t xml:space="preserve">CTNNB1 </w:t>
      </w:r>
      <w:r w:rsidRPr="004268E8">
        <w:rPr>
          <w:rFonts w:ascii="Times New Roman" w:hAnsi="Times New Roman"/>
          <w:iCs/>
          <w:color w:val="000000"/>
          <w:sz w:val="24"/>
          <w:szCs w:val="24"/>
          <w:lang w:val="pt-BR"/>
        </w:rPr>
        <w:t>(beta-catenin) c.133T&gt;C (S45Y)</w:t>
      </w:r>
    </w:p>
    <w:p w:rsidR="000E1C3E"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p>
    <w:p w:rsidR="000E1C3E" w:rsidRPr="003D56CC" w:rsidRDefault="003D56CC" w:rsidP="000E1C3E">
      <w:pPr>
        <w:autoSpaceDE w:val="0"/>
        <w:autoSpaceDN w:val="0"/>
        <w:adjustRightInd w:val="0"/>
        <w:spacing w:after="0" w:line="276" w:lineRule="auto"/>
        <w:jc w:val="both"/>
        <w:rPr>
          <w:rFonts w:ascii="Times New Roman" w:hAnsi="Times New Roman"/>
          <w:b/>
          <w:i/>
          <w:iCs/>
          <w:color w:val="000000"/>
          <w:sz w:val="24"/>
          <w:szCs w:val="24"/>
        </w:rPr>
      </w:pPr>
      <w:r>
        <w:rPr>
          <w:rFonts w:ascii="Times New Roman" w:hAnsi="Times New Roman"/>
          <w:b/>
          <w:i/>
          <w:iCs/>
          <w:color w:val="000000"/>
          <w:sz w:val="24"/>
          <w:szCs w:val="24"/>
          <w:lang w:val="pt-BR"/>
        </w:rPr>
        <w:t>NF1</w:t>
      </w:r>
    </w:p>
    <w:p w:rsidR="000E1C3E" w:rsidRPr="004268E8" w:rsidRDefault="000E1C3E" w:rsidP="000E1C3E">
      <w:pPr>
        <w:autoSpaceDE w:val="0"/>
        <w:autoSpaceDN w:val="0"/>
        <w:adjustRightInd w:val="0"/>
        <w:spacing w:after="0" w:line="276" w:lineRule="auto"/>
        <w:jc w:val="both"/>
        <w:rPr>
          <w:rFonts w:ascii="Times New Roman" w:hAnsi="Times New Roman"/>
          <w:i/>
          <w:iCs/>
          <w:color w:val="000000"/>
          <w:sz w:val="24"/>
          <w:szCs w:val="24"/>
          <w:lang w:val="pt-BR"/>
        </w:rPr>
      </w:pPr>
    </w:p>
    <w:p w:rsidR="000E1C3E" w:rsidRPr="003837E9" w:rsidRDefault="000E1C3E" w:rsidP="000E1C3E">
      <w:pPr>
        <w:pStyle w:val="a4"/>
        <w:numPr>
          <w:ilvl w:val="0"/>
          <w:numId w:val="1"/>
        </w:numPr>
        <w:spacing w:after="0" w:line="276" w:lineRule="auto"/>
        <w:rPr>
          <w:rFonts w:ascii="Times New Roman" w:hAnsi="Times New Roman"/>
          <w:b/>
          <w:sz w:val="24"/>
          <w:szCs w:val="24"/>
        </w:rPr>
      </w:pPr>
      <w:r w:rsidRPr="006A1FF4">
        <w:rPr>
          <w:rFonts w:ascii="Times New Roman" w:hAnsi="Times New Roman"/>
          <w:b/>
          <w:sz w:val="24"/>
          <w:szCs w:val="24"/>
        </w:rPr>
        <w:t>Особенности микроскопического описания операти</w:t>
      </w:r>
      <w:r>
        <w:rPr>
          <w:rFonts w:ascii="Times New Roman" w:hAnsi="Times New Roman"/>
          <w:b/>
          <w:sz w:val="24"/>
          <w:szCs w:val="24"/>
        </w:rPr>
        <w:t>вно удаленного материала</w:t>
      </w:r>
      <w:r w:rsidRPr="003837E9">
        <w:rPr>
          <w:rFonts w:ascii="Times New Roman" w:hAnsi="Times New Roman"/>
          <w:b/>
          <w:bCs/>
          <w:sz w:val="24"/>
          <w:szCs w:val="24"/>
        </w:rPr>
        <w:t xml:space="preserve"> пациентов с карциномой из клеток Меркеля</w:t>
      </w:r>
    </w:p>
    <w:p w:rsidR="000E1C3E" w:rsidRPr="003837E9" w:rsidRDefault="000E1C3E" w:rsidP="000E1C3E">
      <w:pPr>
        <w:spacing w:after="0" w:line="276" w:lineRule="auto"/>
        <w:jc w:val="both"/>
        <w:rPr>
          <w:rFonts w:ascii="Times New Roman" w:hAnsi="Times New Roman"/>
          <w:b/>
          <w:bCs/>
          <w:sz w:val="24"/>
          <w:szCs w:val="24"/>
          <w:u w:val="single"/>
        </w:rPr>
      </w:pPr>
      <w:r>
        <w:rPr>
          <w:rFonts w:ascii="Times New Roman" w:hAnsi="Times New Roman"/>
          <w:b/>
          <w:bCs/>
          <w:sz w:val="24"/>
          <w:szCs w:val="24"/>
          <w:u w:val="single"/>
        </w:rPr>
        <w:t xml:space="preserve"> </w:t>
      </w:r>
    </w:p>
    <w:p w:rsidR="000E1C3E" w:rsidRPr="00DB7989" w:rsidRDefault="000E1C3E" w:rsidP="000E1C3E">
      <w:pPr>
        <w:spacing w:after="0" w:line="276" w:lineRule="auto"/>
        <w:ind w:firstLine="360"/>
        <w:jc w:val="both"/>
        <w:rPr>
          <w:rFonts w:ascii="Times New Roman" w:hAnsi="Times New Roman"/>
          <w:sz w:val="24"/>
          <w:szCs w:val="24"/>
        </w:rPr>
      </w:pPr>
      <w:r w:rsidRPr="00BF323B">
        <w:rPr>
          <w:rFonts w:ascii="Times New Roman" w:hAnsi="Times New Roman"/>
          <w:bCs/>
          <w:sz w:val="24"/>
          <w:szCs w:val="24"/>
        </w:rPr>
        <w:t>В микроскопическом описании/патологоанатомическом заключении должны быть отражены следующие параметры:</w:t>
      </w:r>
    </w:p>
    <w:p w:rsidR="000E1C3E" w:rsidRPr="00BF323B" w:rsidRDefault="000E1C3E" w:rsidP="000E1C3E">
      <w:pPr>
        <w:pStyle w:val="a4"/>
        <w:numPr>
          <w:ilvl w:val="0"/>
          <w:numId w:val="2"/>
        </w:numPr>
        <w:spacing w:after="0" w:line="276" w:lineRule="auto"/>
        <w:jc w:val="both"/>
        <w:rPr>
          <w:rFonts w:ascii="Times New Roman" w:hAnsi="Times New Roman"/>
          <w:bCs/>
          <w:sz w:val="24"/>
          <w:szCs w:val="24"/>
        </w:rPr>
      </w:pPr>
      <w:r w:rsidRPr="00BF323B">
        <w:rPr>
          <w:rFonts w:ascii="Times New Roman" w:hAnsi="Times New Roman"/>
          <w:bCs/>
          <w:sz w:val="24"/>
          <w:szCs w:val="24"/>
        </w:rPr>
        <w:t>Локализация опухоли (анатомическая область, если известно)</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Размеры опухоли</w:t>
      </w:r>
    </w:p>
    <w:p w:rsidR="000E1C3E" w:rsidRPr="003837E9"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Толщина опухоли*</w:t>
      </w:r>
    </w:p>
    <w:p w:rsidR="000E1C3E"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Края резекции</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Лимфоваскулярная инвазия</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Митотическая активность*</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Лимфоциты, инфильрирующие опухоль*</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Фаза роста*</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Наличие второй злокачественной опухоли*</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lastRenderedPageBreak/>
        <w:t>Регионарные лимфатические узлы</w:t>
      </w:r>
      <w:r w:rsidRPr="007F649B">
        <w:rPr>
          <w:rFonts w:ascii="Times New Roman" w:hAnsi="Times New Roman"/>
          <w:b/>
          <w:bCs/>
          <w:sz w:val="24"/>
          <w:szCs w:val="24"/>
        </w:rPr>
        <w:t xml:space="preserve"> </w:t>
      </w:r>
      <w:r w:rsidRPr="007F649B">
        <w:rPr>
          <w:rFonts w:ascii="Times New Roman" w:hAnsi="Times New Roman"/>
          <w:bCs/>
          <w:sz w:val="24"/>
          <w:szCs w:val="24"/>
        </w:rPr>
        <w:t>(Требуется только в том случае, если лимфатические узлы представлены в образце)</w:t>
      </w:r>
    </w:p>
    <w:p w:rsidR="000E1C3E" w:rsidRPr="00133711" w:rsidRDefault="003D56CC"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Патологоанатомическая</w:t>
      </w:r>
      <w:r w:rsidR="000E1C3E">
        <w:rPr>
          <w:rFonts w:ascii="Times New Roman" w:hAnsi="Times New Roman"/>
          <w:bCs/>
          <w:sz w:val="24"/>
          <w:szCs w:val="24"/>
        </w:rPr>
        <w:t xml:space="preserve"> стадия</w:t>
      </w:r>
      <w:r w:rsidR="000E1C3E" w:rsidRPr="00133711">
        <w:rPr>
          <w:rFonts w:ascii="Times New Roman" w:hAnsi="Times New Roman"/>
          <w:bCs/>
          <w:sz w:val="24"/>
          <w:szCs w:val="24"/>
        </w:rPr>
        <w:t xml:space="preserve"> (pTNM, AJCC 8th Edition)</w:t>
      </w:r>
    </w:p>
    <w:p w:rsidR="000E1C3E" w:rsidRPr="007F649B" w:rsidRDefault="000E1C3E" w:rsidP="000E1C3E">
      <w:pPr>
        <w:pStyle w:val="a4"/>
        <w:spacing w:after="0" w:line="276" w:lineRule="auto"/>
        <w:ind w:left="1080"/>
        <w:jc w:val="both"/>
        <w:rPr>
          <w:rFonts w:ascii="Times New Roman" w:hAnsi="Times New Roman"/>
          <w:bCs/>
          <w:sz w:val="24"/>
          <w:szCs w:val="24"/>
        </w:rPr>
      </w:pPr>
    </w:p>
    <w:p w:rsidR="000E1C3E" w:rsidRPr="00D5245D" w:rsidRDefault="000E1C3E" w:rsidP="000E1C3E">
      <w:pPr>
        <w:spacing w:after="0" w:line="276" w:lineRule="auto"/>
        <w:jc w:val="both"/>
        <w:rPr>
          <w:rFonts w:ascii="Times New Roman" w:hAnsi="Times New Roman"/>
          <w:bCs/>
          <w:i/>
          <w:iCs/>
          <w:sz w:val="24"/>
          <w:szCs w:val="24"/>
        </w:rPr>
      </w:pPr>
      <w:r w:rsidRPr="007F649B">
        <w:rPr>
          <w:rFonts w:ascii="Times New Roman" w:hAnsi="Times New Roman"/>
          <w:bCs/>
          <w:i/>
          <w:iCs/>
          <w:sz w:val="24"/>
          <w:szCs w:val="24"/>
        </w:rPr>
        <w:t>* Элементы описания, отмеченные этим значком, не являются обязательными, однако, возможно, что эти элементы являются клинически значимыми, но пока ещё не утверждены, или не используются рег</w:t>
      </w:r>
      <w:r>
        <w:rPr>
          <w:rFonts w:ascii="Times New Roman" w:hAnsi="Times New Roman"/>
          <w:bCs/>
          <w:i/>
          <w:iCs/>
          <w:sz w:val="24"/>
          <w:szCs w:val="24"/>
        </w:rPr>
        <w:t>улярно при наблюдении пациентов.</w:t>
      </w:r>
    </w:p>
    <w:p w:rsidR="000E1C3E" w:rsidRPr="003837E9"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3837E9">
        <w:rPr>
          <w:rFonts w:ascii="Times New Roman" w:hAnsi="Times New Roman"/>
          <w:b/>
          <w:bCs/>
          <w:sz w:val="24"/>
          <w:szCs w:val="24"/>
        </w:rPr>
        <w:t>Толщина опухоли</w:t>
      </w:r>
    </w:p>
    <w:p w:rsidR="000E1C3E" w:rsidRPr="003837E9" w:rsidRDefault="000E1C3E" w:rsidP="000E1C3E">
      <w:pPr>
        <w:spacing w:after="0" w:line="276" w:lineRule="auto"/>
        <w:jc w:val="both"/>
        <w:rPr>
          <w:rFonts w:ascii="Times New Roman" w:hAnsi="Times New Roman"/>
          <w:b/>
          <w:bCs/>
          <w:sz w:val="24"/>
          <w:szCs w:val="24"/>
        </w:rPr>
      </w:pPr>
    </w:p>
    <w:p w:rsidR="000E1C3E" w:rsidRPr="003837E9"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 xml:space="preserve">Имеются опубликованные </w:t>
      </w:r>
      <w:r>
        <w:rPr>
          <w:rFonts w:ascii="Times New Roman" w:hAnsi="Times New Roman"/>
          <w:sz w:val="24"/>
          <w:szCs w:val="24"/>
        </w:rPr>
        <w:t>и неопубликованные данные по тре</w:t>
      </w:r>
      <w:r w:rsidRPr="003837E9">
        <w:rPr>
          <w:rFonts w:ascii="Times New Roman" w:hAnsi="Times New Roman"/>
          <w:sz w:val="24"/>
          <w:szCs w:val="24"/>
        </w:rPr>
        <w:t>м независимым проспективным группам пациентов с карциномой из клеток Меркеля, в которых исследовалась толщина опухоли (измеряемая в миллиметрах от зернистого слоя до самы</w:t>
      </w:r>
      <w:r>
        <w:rPr>
          <w:rFonts w:ascii="Times New Roman" w:hAnsi="Times New Roman"/>
          <w:sz w:val="24"/>
          <w:szCs w:val="24"/>
        </w:rPr>
        <w:t>х глубоких опухолевых клеток) с</w:t>
      </w:r>
      <w:r w:rsidRPr="003837E9">
        <w:rPr>
          <w:rFonts w:ascii="Times New Roman" w:hAnsi="Times New Roman"/>
          <w:sz w:val="24"/>
          <w:szCs w:val="24"/>
        </w:rPr>
        <w:t xml:space="preserve"> прогностической точки зрения. Во всех трёх центрах имеются данные, говорящие о том, что предсказать ис</w:t>
      </w:r>
      <w:r>
        <w:rPr>
          <w:rFonts w:ascii="Times New Roman" w:hAnsi="Times New Roman"/>
          <w:sz w:val="24"/>
          <w:szCs w:val="24"/>
        </w:rPr>
        <w:t>ход заболевания можно более наде</w:t>
      </w:r>
      <w:r w:rsidRPr="003837E9">
        <w:rPr>
          <w:rFonts w:ascii="Times New Roman" w:hAnsi="Times New Roman"/>
          <w:sz w:val="24"/>
          <w:szCs w:val="24"/>
        </w:rPr>
        <w:t>ж</w:t>
      </w:r>
      <w:r>
        <w:rPr>
          <w:rFonts w:ascii="Times New Roman" w:hAnsi="Times New Roman"/>
          <w:sz w:val="24"/>
          <w:szCs w:val="24"/>
        </w:rPr>
        <w:t>но по толщине опухоли, чем по ее</w:t>
      </w:r>
      <w:r w:rsidRPr="003837E9">
        <w:rPr>
          <w:rFonts w:ascii="Times New Roman" w:hAnsi="Times New Roman"/>
          <w:sz w:val="24"/>
          <w:szCs w:val="24"/>
        </w:rPr>
        <w:t xml:space="preserve"> максимальному диаметру (использующийся в настоящее время параметр для определения стадии). На 2 из стадий исход, кот</w:t>
      </w:r>
      <w:r>
        <w:rPr>
          <w:rFonts w:ascii="Times New Roman" w:hAnsi="Times New Roman"/>
          <w:sz w:val="24"/>
          <w:szCs w:val="24"/>
        </w:rPr>
        <w:t xml:space="preserve">орый исследовался до сих пор – </w:t>
      </w:r>
      <w:r w:rsidRPr="003837E9">
        <w:rPr>
          <w:rFonts w:ascii="Times New Roman" w:hAnsi="Times New Roman"/>
          <w:sz w:val="24"/>
          <w:szCs w:val="24"/>
        </w:rPr>
        <w:t>это метастаз в лимфоузел; на третьей стадии оценивалась выживаемость, специфичная для данного заболевания.</w:t>
      </w:r>
    </w:p>
    <w:p w:rsidR="000E1C3E" w:rsidRPr="003837E9"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3837E9">
        <w:rPr>
          <w:rFonts w:ascii="Times New Roman" w:hAnsi="Times New Roman"/>
          <w:b/>
          <w:bCs/>
          <w:sz w:val="24"/>
          <w:szCs w:val="24"/>
        </w:rPr>
        <w:t>Митотический индекс</w:t>
      </w:r>
    </w:p>
    <w:p w:rsidR="000E1C3E" w:rsidRPr="003837E9" w:rsidRDefault="000E1C3E" w:rsidP="000E1C3E">
      <w:pPr>
        <w:spacing w:after="0" w:line="276" w:lineRule="auto"/>
        <w:jc w:val="both"/>
        <w:rPr>
          <w:rFonts w:ascii="Times New Roman" w:hAnsi="Times New Roman"/>
          <w:b/>
          <w:bCs/>
          <w:sz w:val="24"/>
          <w:szCs w:val="24"/>
        </w:rPr>
      </w:pPr>
    </w:p>
    <w:p w:rsidR="000E1C3E" w:rsidRPr="003837E9"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Было показано, что наличие более, чем 10 фигур митотического деления при большом увеличении, коррелирует с большим размером опухоли, а также с неблагоприятным прогнозом.</w:t>
      </w:r>
      <w:r>
        <w:rPr>
          <w:rFonts w:ascii="Times New Roman" w:hAnsi="Times New Roman"/>
          <w:sz w:val="24"/>
          <w:szCs w:val="24"/>
        </w:rPr>
        <w:t xml:space="preserve"> </w:t>
      </w:r>
      <w:r w:rsidRPr="003837E9">
        <w:rPr>
          <w:rFonts w:ascii="Times New Roman" w:hAnsi="Times New Roman"/>
          <w:sz w:val="24"/>
          <w:szCs w:val="24"/>
        </w:rPr>
        <w:t>В данных сообщениях нет определения того, что понимается под большим полем зрения; в типичном случае, окуляр 10</w:t>
      </w:r>
      <w:r w:rsidRPr="0010008F">
        <w:rPr>
          <w:rFonts w:ascii="Times New Roman" w:hAnsi="Times New Roman"/>
          <w:sz w:val="24"/>
          <w:szCs w:val="24"/>
        </w:rPr>
        <w:t>х</w:t>
      </w:r>
      <w:r w:rsidRPr="003837E9">
        <w:rPr>
          <w:rFonts w:ascii="Times New Roman" w:hAnsi="Times New Roman"/>
          <w:sz w:val="24"/>
          <w:szCs w:val="24"/>
        </w:rPr>
        <w:t xml:space="preserve"> и объектив 40</w:t>
      </w:r>
      <w:r w:rsidRPr="0010008F">
        <w:rPr>
          <w:rFonts w:ascii="Times New Roman" w:hAnsi="Times New Roman"/>
          <w:sz w:val="24"/>
          <w:szCs w:val="24"/>
        </w:rPr>
        <w:t>х</w:t>
      </w:r>
      <w:r w:rsidRPr="003837E9">
        <w:rPr>
          <w:rFonts w:ascii="Times New Roman" w:hAnsi="Times New Roman"/>
          <w:sz w:val="24"/>
          <w:szCs w:val="24"/>
        </w:rPr>
        <w:t xml:space="preserve"> обеспечивают площадь поля приблизительно 0.15 мм</w:t>
      </w:r>
      <w:r w:rsidRPr="003837E9">
        <w:rPr>
          <w:rFonts w:ascii="Times New Roman" w:hAnsi="Times New Roman"/>
          <w:sz w:val="24"/>
          <w:szCs w:val="24"/>
          <w:vertAlign w:val="superscript"/>
        </w:rPr>
        <w:t>2</w:t>
      </w:r>
      <w:r w:rsidRPr="003837E9">
        <w:rPr>
          <w:rFonts w:ascii="Times New Roman" w:hAnsi="Times New Roman"/>
          <w:sz w:val="24"/>
          <w:szCs w:val="24"/>
        </w:rPr>
        <w:t>, но этот показатель различается от микроскопа к микроскопу, и его следует определя</w:t>
      </w:r>
      <w:r>
        <w:rPr>
          <w:rFonts w:ascii="Times New Roman" w:hAnsi="Times New Roman"/>
          <w:sz w:val="24"/>
          <w:szCs w:val="24"/>
        </w:rPr>
        <w:t>ть в каждом случае отдельно путе</w:t>
      </w:r>
      <w:r w:rsidRPr="003837E9">
        <w:rPr>
          <w:rFonts w:ascii="Times New Roman" w:hAnsi="Times New Roman"/>
          <w:sz w:val="24"/>
          <w:szCs w:val="24"/>
        </w:rPr>
        <w:t xml:space="preserve">м прямого измерения и вычисления поля, или на основании спецификаций производителя. Определение количества фигур митотического деления на квадратный миллиметр, вероятно, имеет преимущество </w:t>
      </w:r>
      <w:r w:rsidR="002B2DD2">
        <w:rPr>
          <w:rFonts w:ascii="Times New Roman" w:hAnsi="Times New Roman"/>
          <w:sz w:val="24"/>
          <w:szCs w:val="24"/>
        </w:rPr>
        <w:t>лучшей</w:t>
      </w:r>
      <w:r w:rsidRPr="003837E9">
        <w:rPr>
          <w:rFonts w:ascii="Times New Roman" w:hAnsi="Times New Roman"/>
          <w:sz w:val="24"/>
          <w:szCs w:val="24"/>
        </w:rPr>
        <w:t xml:space="preserve"> воспроизводимости результатов. Отсутствие фигур митотического деления можно отметить как «&lt; 1/ мм</w:t>
      </w:r>
      <w:r w:rsidRPr="003837E9">
        <w:rPr>
          <w:rFonts w:ascii="Times New Roman" w:hAnsi="Times New Roman"/>
          <w:sz w:val="24"/>
          <w:szCs w:val="24"/>
          <w:vertAlign w:val="superscript"/>
        </w:rPr>
        <w:t>2</w:t>
      </w:r>
      <w:r w:rsidRPr="003837E9">
        <w:rPr>
          <w:rFonts w:ascii="Times New Roman" w:hAnsi="Times New Roman"/>
          <w:sz w:val="24"/>
          <w:szCs w:val="24"/>
        </w:rPr>
        <w:t>».</w:t>
      </w:r>
    </w:p>
    <w:p w:rsidR="000E1C3E" w:rsidRPr="003837E9" w:rsidRDefault="000E1C3E" w:rsidP="000E1C3E">
      <w:pPr>
        <w:spacing w:after="0" w:line="276" w:lineRule="auto"/>
        <w:jc w:val="both"/>
        <w:rPr>
          <w:rFonts w:ascii="Times New Roman" w:hAnsi="Times New Roman"/>
          <w:b/>
          <w:bCs/>
          <w:sz w:val="24"/>
          <w:szCs w:val="24"/>
          <w:vertAlign w:val="superscript"/>
        </w:rPr>
      </w:pPr>
    </w:p>
    <w:p w:rsidR="000E1C3E" w:rsidRPr="003837E9" w:rsidRDefault="000E1C3E" w:rsidP="000E1C3E">
      <w:pPr>
        <w:spacing w:after="0" w:line="276" w:lineRule="auto"/>
        <w:jc w:val="both"/>
        <w:rPr>
          <w:rFonts w:ascii="Times New Roman" w:hAnsi="Times New Roman"/>
          <w:b/>
          <w:bCs/>
          <w:sz w:val="24"/>
          <w:szCs w:val="24"/>
        </w:rPr>
      </w:pPr>
      <w:r w:rsidRPr="003837E9">
        <w:rPr>
          <w:rFonts w:ascii="Times New Roman" w:hAnsi="Times New Roman"/>
          <w:b/>
          <w:bCs/>
          <w:sz w:val="24"/>
          <w:szCs w:val="24"/>
        </w:rPr>
        <w:t>Лимфоциты, инфильтрирующие опухоль</w:t>
      </w:r>
    </w:p>
    <w:p w:rsidR="000E1C3E" w:rsidRPr="003837E9" w:rsidRDefault="000E1C3E" w:rsidP="000E1C3E">
      <w:pPr>
        <w:spacing w:after="0" w:line="276" w:lineRule="auto"/>
        <w:jc w:val="both"/>
        <w:rPr>
          <w:rFonts w:ascii="Times New Roman" w:hAnsi="Times New Roman"/>
          <w:b/>
          <w:bCs/>
          <w:sz w:val="24"/>
          <w:szCs w:val="24"/>
          <w:vertAlign w:val="superscript"/>
        </w:rPr>
      </w:pPr>
    </w:p>
    <w:p w:rsidR="000E1C3E" w:rsidRPr="003837E9"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Лимфоциты, инфильтрирующие опухоль (</w:t>
      </w:r>
      <w:r w:rsidRPr="003837E9">
        <w:rPr>
          <w:rFonts w:ascii="Times New Roman" w:hAnsi="Times New Roman"/>
          <w:sz w:val="24"/>
          <w:szCs w:val="24"/>
          <w:lang w:val="en-US"/>
        </w:rPr>
        <w:t>TILs</w:t>
      </w:r>
      <w:r w:rsidRPr="003837E9">
        <w:rPr>
          <w:rFonts w:ascii="Times New Roman" w:hAnsi="Times New Roman"/>
          <w:sz w:val="24"/>
          <w:szCs w:val="24"/>
        </w:rPr>
        <w:t xml:space="preserve">), определяются, как лимфоциты, присутствующие на границе опухоли и стромы. Некоторые авторы предполагают, что наличие </w:t>
      </w:r>
      <w:r w:rsidRPr="003837E9">
        <w:rPr>
          <w:rFonts w:ascii="Times New Roman" w:hAnsi="Times New Roman"/>
          <w:sz w:val="24"/>
          <w:szCs w:val="24"/>
          <w:lang w:val="en-US"/>
        </w:rPr>
        <w:t>TILs</w:t>
      </w:r>
      <w:r>
        <w:rPr>
          <w:rFonts w:ascii="Times New Roman" w:hAnsi="Times New Roman"/>
          <w:sz w:val="24"/>
          <w:szCs w:val="24"/>
        </w:rPr>
        <w:t xml:space="preserve"> – </w:t>
      </w:r>
      <w:r w:rsidRPr="003837E9">
        <w:rPr>
          <w:rFonts w:ascii="Times New Roman" w:hAnsi="Times New Roman"/>
          <w:sz w:val="24"/>
          <w:szCs w:val="24"/>
        </w:rPr>
        <w:t>неблагоприятный прогностический признак, особенн</w:t>
      </w:r>
      <w:r>
        <w:rPr>
          <w:rFonts w:ascii="Times New Roman" w:hAnsi="Times New Roman"/>
          <w:sz w:val="24"/>
          <w:szCs w:val="24"/>
        </w:rPr>
        <w:t>о если при этом глубина опухоли &gt;</w:t>
      </w:r>
      <w:smartTag w:uri="urn:schemas-microsoft-com:office:smarttags" w:element="metricconverter">
        <w:smartTagPr>
          <w:attr w:name="ProductID" w:val="5 мм"/>
        </w:smartTagPr>
        <w:r w:rsidRPr="003837E9">
          <w:rPr>
            <w:rFonts w:ascii="Times New Roman" w:hAnsi="Times New Roman"/>
            <w:sz w:val="24"/>
            <w:szCs w:val="24"/>
          </w:rPr>
          <w:t>5 мм</w:t>
        </w:r>
      </w:smartTag>
      <w:r w:rsidRPr="003837E9">
        <w:rPr>
          <w:rFonts w:ascii="Times New Roman" w:hAnsi="Times New Roman"/>
          <w:sz w:val="24"/>
          <w:szCs w:val="24"/>
        </w:rPr>
        <w:t>.</w:t>
      </w:r>
      <w:r>
        <w:rPr>
          <w:rFonts w:ascii="Times New Roman" w:hAnsi="Times New Roman"/>
          <w:sz w:val="24"/>
          <w:szCs w:val="24"/>
        </w:rPr>
        <w:t xml:space="preserve"> Поскольку </w:t>
      </w:r>
      <w:r w:rsidRPr="003837E9">
        <w:rPr>
          <w:rFonts w:ascii="Times New Roman" w:hAnsi="Times New Roman"/>
          <w:sz w:val="24"/>
          <w:szCs w:val="24"/>
        </w:rPr>
        <w:t xml:space="preserve">специфические общепринятые методические указания для оценки </w:t>
      </w:r>
      <w:r w:rsidRPr="003837E9">
        <w:rPr>
          <w:rFonts w:ascii="Times New Roman" w:hAnsi="Times New Roman"/>
          <w:sz w:val="24"/>
          <w:szCs w:val="24"/>
          <w:lang w:val="en-US"/>
        </w:rPr>
        <w:t>TILs</w:t>
      </w:r>
      <w:r w:rsidRPr="003837E9">
        <w:rPr>
          <w:rFonts w:ascii="Times New Roman" w:hAnsi="Times New Roman"/>
          <w:sz w:val="24"/>
          <w:szCs w:val="24"/>
        </w:rPr>
        <w:t xml:space="preserve"> отсутствуют, в этом протоколе рекомендуется, чтобы, для целей единообразия, патологи для описания </w:t>
      </w:r>
      <w:r w:rsidRPr="003837E9">
        <w:rPr>
          <w:rFonts w:ascii="Times New Roman" w:hAnsi="Times New Roman"/>
          <w:sz w:val="24"/>
          <w:szCs w:val="24"/>
          <w:lang w:val="en-US"/>
        </w:rPr>
        <w:t>TILs</w:t>
      </w:r>
      <w:r w:rsidRPr="003837E9">
        <w:rPr>
          <w:rFonts w:ascii="Times New Roman" w:hAnsi="Times New Roman"/>
          <w:sz w:val="24"/>
          <w:szCs w:val="24"/>
        </w:rPr>
        <w:t xml:space="preserve"> использовали методические указания, употребляемые для оценки </w:t>
      </w:r>
      <w:r w:rsidRPr="003837E9">
        <w:rPr>
          <w:rFonts w:ascii="Times New Roman" w:hAnsi="Times New Roman"/>
          <w:sz w:val="24"/>
          <w:szCs w:val="24"/>
          <w:lang w:val="en-US"/>
        </w:rPr>
        <w:t>TILs</w:t>
      </w:r>
      <w:r w:rsidRPr="003837E9">
        <w:rPr>
          <w:rFonts w:ascii="Times New Roman" w:hAnsi="Times New Roman"/>
          <w:sz w:val="24"/>
          <w:szCs w:val="24"/>
        </w:rPr>
        <w:t xml:space="preserve"> при кожных меланомах, приведённые н</w:t>
      </w:r>
      <w:r>
        <w:rPr>
          <w:rFonts w:ascii="Times New Roman" w:hAnsi="Times New Roman"/>
          <w:sz w:val="24"/>
          <w:szCs w:val="24"/>
        </w:rPr>
        <w:t>иже (см. рис 2):</w:t>
      </w: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u w:val="single"/>
          <w:lang w:val="en-US"/>
        </w:rPr>
        <w:t>TILs</w:t>
      </w:r>
      <w:r w:rsidRPr="003837E9">
        <w:rPr>
          <w:rFonts w:ascii="Times New Roman" w:hAnsi="Times New Roman"/>
          <w:sz w:val="24"/>
          <w:szCs w:val="24"/>
          <w:u w:val="single"/>
        </w:rPr>
        <w:t xml:space="preserve"> не определяются:</w:t>
      </w:r>
      <w:r w:rsidRPr="003837E9">
        <w:rPr>
          <w:rFonts w:ascii="Times New Roman" w:hAnsi="Times New Roman"/>
          <w:sz w:val="24"/>
          <w:szCs w:val="24"/>
        </w:rPr>
        <w:t xml:space="preserve"> лимфоциты отсутствуют, или присутствуют, но в</w:t>
      </w:r>
      <w:r>
        <w:rPr>
          <w:rFonts w:ascii="Times New Roman" w:hAnsi="Times New Roman"/>
          <w:sz w:val="24"/>
          <w:szCs w:val="24"/>
        </w:rPr>
        <w:t>ообще не инфильтрируют опухоль.</w:t>
      </w: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u w:val="single"/>
          <w:lang w:val="en-US"/>
        </w:rPr>
        <w:lastRenderedPageBreak/>
        <w:t>TILs</w:t>
      </w:r>
      <w:r w:rsidRPr="003837E9">
        <w:rPr>
          <w:rFonts w:ascii="Times New Roman" w:hAnsi="Times New Roman"/>
          <w:sz w:val="24"/>
          <w:szCs w:val="24"/>
          <w:u w:val="single"/>
        </w:rPr>
        <w:t xml:space="preserve"> не активны: </w:t>
      </w:r>
      <w:r w:rsidRPr="003837E9">
        <w:rPr>
          <w:rFonts w:ascii="Times New Roman" w:hAnsi="Times New Roman"/>
          <w:sz w:val="24"/>
          <w:szCs w:val="24"/>
        </w:rPr>
        <w:t xml:space="preserve"> Лимфоциты инфильтрируют опухоль только в очаге или не по всему осн</w:t>
      </w:r>
      <w:r>
        <w:rPr>
          <w:rFonts w:ascii="Times New Roman" w:hAnsi="Times New Roman"/>
          <w:sz w:val="24"/>
          <w:szCs w:val="24"/>
        </w:rPr>
        <w:t>ованию вертикальной фазы роста.</w:t>
      </w: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u w:val="single"/>
          <w:lang w:val="en-US"/>
        </w:rPr>
        <w:t>TILs</w:t>
      </w:r>
      <w:r w:rsidRPr="003837E9">
        <w:rPr>
          <w:rFonts w:ascii="Times New Roman" w:hAnsi="Times New Roman"/>
          <w:sz w:val="24"/>
          <w:szCs w:val="24"/>
          <w:u w:val="single"/>
        </w:rPr>
        <w:t xml:space="preserve"> активны</w:t>
      </w:r>
      <w:r w:rsidRPr="003837E9">
        <w:rPr>
          <w:rFonts w:ascii="Times New Roman" w:hAnsi="Times New Roman"/>
          <w:sz w:val="24"/>
          <w:szCs w:val="24"/>
        </w:rPr>
        <w:t>:  Лимфоциты диффузно инфильтрируют по всему основ</w:t>
      </w:r>
      <w:r>
        <w:rPr>
          <w:rFonts w:ascii="Times New Roman" w:hAnsi="Times New Roman"/>
          <w:sz w:val="24"/>
          <w:szCs w:val="24"/>
        </w:rPr>
        <w:t xml:space="preserve">анию дермальной опухоли </w:t>
      </w:r>
      <w:r w:rsidRPr="003837E9">
        <w:rPr>
          <w:rFonts w:ascii="Times New Roman" w:hAnsi="Times New Roman"/>
          <w:sz w:val="24"/>
          <w:szCs w:val="24"/>
        </w:rPr>
        <w:t>или по всему инвазивн</w:t>
      </w:r>
      <w:r>
        <w:rPr>
          <w:rFonts w:ascii="Times New Roman" w:hAnsi="Times New Roman"/>
          <w:sz w:val="24"/>
          <w:szCs w:val="24"/>
        </w:rPr>
        <w:t>ому компоненту опухоли.</w:t>
      </w:r>
    </w:p>
    <w:p w:rsidR="000E1C3E" w:rsidRPr="003837E9"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Pr>
          <w:rFonts w:ascii="Times New Roman" w:hAnsi="Times New Roman"/>
          <w:b/>
          <w:bCs/>
          <w:sz w:val="24"/>
          <w:szCs w:val="24"/>
        </w:rPr>
        <w:t>Фаза</w:t>
      </w:r>
      <w:r w:rsidRPr="003837E9">
        <w:rPr>
          <w:rFonts w:ascii="Times New Roman" w:hAnsi="Times New Roman"/>
          <w:b/>
          <w:bCs/>
          <w:sz w:val="24"/>
          <w:szCs w:val="24"/>
        </w:rPr>
        <w:t xml:space="preserve"> роста опухоли</w:t>
      </w:r>
    </w:p>
    <w:p w:rsidR="000E1C3E" w:rsidRPr="003837E9" w:rsidRDefault="000E1C3E" w:rsidP="000E1C3E">
      <w:pPr>
        <w:spacing w:after="0" w:line="276" w:lineRule="auto"/>
        <w:jc w:val="both"/>
        <w:rPr>
          <w:rFonts w:ascii="Times New Roman" w:hAnsi="Times New Roman"/>
          <w:b/>
          <w:bCs/>
          <w:sz w:val="24"/>
          <w:szCs w:val="24"/>
        </w:rPr>
      </w:pPr>
    </w:p>
    <w:p w:rsidR="000E1C3E" w:rsidRPr="003837E9"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В серии исследований было обнаружено, что нодулярный характер роста опухоли как при уни-, так и при мультивариантном анализе коррелирует с более высокой выживаемостью. Нодулярный тип роста определяется как такой, при котором образуются опухоли с относительно хорошо очерченной границей с окружающими тканями, в типично случае состоящие и</w:t>
      </w:r>
      <w:r>
        <w:rPr>
          <w:rFonts w:ascii="Times New Roman" w:hAnsi="Times New Roman"/>
          <w:sz w:val="24"/>
          <w:szCs w:val="24"/>
        </w:rPr>
        <w:t xml:space="preserve">з одного или множества узелков. </w:t>
      </w:r>
      <w:r w:rsidRPr="003837E9">
        <w:rPr>
          <w:rFonts w:ascii="Times New Roman" w:hAnsi="Times New Roman"/>
          <w:sz w:val="24"/>
          <w:szCs w:val="24"/>
        </w:rPr>
        <w:t>Инфильтрирующий тип</w:t>
      </w:r>
      <w:r>
        <w:rPr>
          <w:rFonts w:ascii="Times New Roman" w:hAnsi="Times New Roman"/>
          <w:sz w:val="24"/>
          <w:szCs w:val="24"/>
        </w:rPr>
        <w:t xml:space="preserve"> </w:t>
      </w:r>
      <w:r w:rsidRPr="003837E9">
        <w:rPr>
          <w:rFonts w:ascii="Times New Roman" w:hAnsi="Times New Roman"/>
          <w:sz w:val="24"/>
          <w:szCs w:val="24"/>
        </w:rPr>
        <w:t>определяется, как такой,</w:t>
      </w:r>
      <w:r>
        <w:rPr>
          <w:rFonts w:ascii="Times New Roman" w:hAnsi="Times New Roman"/>
          <w:sz w:val="24"/>
          <w:szCs w:val="24"/>
        </w:rPr>
        <w:t xml:space="preserve"> при котором опухоль не имеет че</w:t>
      </w:r>
      <w:r w:rsidRPr="003837E9">
        <w:rPr>
          <w:rFonts w:ascii="Times New Roman" w:hAnsi="Times New Roman"/>
          <w:sz w:val="24"/>
          <w:szCs w:val="24"/>
        </w:rPr>
        <w:t>тко выраженной границы с окружающими тканями, состоит из единичных клеток, рядов, трабекул, или клеточных тяжей, инфильтрирующихся через дермальный коллаген, и</w:t>
      </w:r>
      <w:r>
        <w:rPr>
          <w:rFonts w:ascii="Times New Roman" w:hAnsi="Times New Roman"/>
          <w:sz w:val="24"/>
          <w:szCs w:val="24"/>
        </w:rPr>
        <w:t xml:space="preserve">ли более глубокие мягкие ткани. </w:t>
      </w:r>
      <w:r w:rsidRPr="003837E9">
        <w:rPr>
          <w:rFonts w:ascii="Times New Roman" w:hAnsi="Times New Roman"/>
          <w:sz w:val="24"/>
          <w:szCs w:val="24"/>
        </w:rPr>
        <w:t>Опухоль, демонстрирующую как нодулярный, так и инфильтрирующий типы роста, следует классифицировать, как инфильтрирующую.</w:t>
      </w:r>
    </w:p>
    <w:p w:rsidR="000E1C3E" w:rsidRPr="003837E9"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3837E9">
        <w:rPr>
          <w:rFonts w:ascii="Times New Roman" w:hAnsi="Times New Roman"/>
          <w:b/>
          <w:bCs/>
          <w:sz w:val="24"/>
          <w:szCs w:val="24"/>
        </w:rPr>
        <w:t>Наличие второй злокачественной опухоли</w:t>
      </w:r>
    </w:p>
    <w:p w:rsidR="000E1C3E" w:rsidRPr="003837E9" w:rsidRDefault="000E1C3E" w:rsidP="000E1C3E">
      <w:pPr>
        <w:spacing w:after="0" w:line="276" w:lineRule="auto"/>
        <w:jc w:val="both"/>
        <w:rPr>
          <w:rFonts w:ascii="Times New Roman" w:hAnsi="Times New Roman"/>
          <w:b/>
          <w:bCs/>
          <w:sz w:val="24"/>
          <w:szCs w:val="24"/>
        </w:rPr>
      </w:pPr>
    </w:p>
    <w:p w:rsidR="000E1C3E"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 xml:space="preserve">Было показано, что карцинома из клеток Меркеля тесно связана с рядом кожных и гематологических злокачественных опухолей, в основном, это плоскоклеточные карциномы и хроническая лимфоцитарная лейкемия. </w:t>
      </w:r>
      <w:r>
        <w:rPr>
          <w:rFonts w:ascii="Times New Roman" w:hAnsi="Times New Roman"/>
          <w:sz w:val="24"/>
          <w:szCs w:val="24"/>
        </w:rPr>
        <w:t>П</w:t>
      </w:r>
      <w:r w:rsidRPr="003837E9">
        <w:rPr>
          <w:rFonts w:ascii="Times New Roman" w:hAnsi="Times New Roman"/>
          <w:sz w:val="24"/>
          <w:szCs w:val="24"/>
        </w:rPr>
        <w:t xml:space="preserve">рисутствие любой второй </w:t>
      </w:r>
      <w:r>
        <w:rPr>
          <w:rFonts w:ascii="Times New Roman" w:hAnsi="Times New Roman"/>
          <w:sz w:val="24"/>
          <w:szCs w:val="24"/>
        </w:rPr>
        <w:t>опухоли</w:t>
      </w:r>
      <w:r w:rsidRPr="003837E9">
        <w:rPr>
          <w:rFonts w:ascii="Times New Roman" w:hAnsi="Times New Roman"/>
          <w:sz w:val="24"/>
          <w:szCs w:val="24"/>
        </w:rPr>
        <w:t xml:space="preserve"> как совпадающей по времени с карциномой из клеток Меркеля, так и не совпадающей, усиливает неблагоприятный прогноз.</w:t>
      </w:r>
    </w:p>
    <w:p w:rsidR="003D56CC" w:rsidRDefault="003D56CC" w:rsidP="000E1C3E">
      <w:pPr>
        <w:spacing w:after="0" w:line="276" w:lineRule="auto"/>
        <w:ind w:firstLine="708"/>
        <w:jc w:val="both"/>
        <w:rPr>
          <w:rFonts w:ascii="Times New Roman" w:hAnsi="Times New Roman"/>
          <w:sz w:val="24"/>
          <w:szCs w:val="24"/>
        </w:rPr>
      </w:pPr>
    </w:p>
    <w:p w:rsidR="003D56CC" w:rsidRPr="003837E9" w:rsidRDefault="003D56CC" w:rsidP="000E1C3E">
      <w:pPr>
        <w:spacing w:after="0" w:line="276" w:lineRule="auto"/>
        <w:ind w:firstLine="708"/>
        <w:jc w:val="both"/>
        <w:rPr>
          <w:rFonts w:ascii="Times New Roman" w:hAnsi="Times New Roman"/>
          <w:sz w:val="24"/>
          <w:szCs w:val="24"/>
        </w:rPr>
      </w:pPr>
    </w:p>
    <w:p w:rsidR="000E1C3E" w:rsidRPr="003837E9"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bCs/>
          <w:sz w:val="24"/>
          <w:szCs w:val="24"/>
        </w:rPr>
      </w:pPr>
      <w:r w:rsidRPr="003837E9">
        <w:rPr>
          <w:rFonts w:ascii="Times New Roman" w:hAnsi="Times New Roman"/>
          <w:b/>
          <w:bCs/>
          <w:sz w:val="24"/>
          <w:szCs w:val="24"/>
        </w:rPr>
        <w:t>Исследование лимфатического узла</w:t>
      </w:r>
    </w:p>
    <w:p w:rsidR="000E1C3E" w:rsidRPr="003837E9" w:rsidRDefault="000E1C3E" w:rsidP="000E1C3E">
      <w:pPr>
        <w:spacing w:after="0" w:line="276" w:lineRule="auto"/>
        <w:jc w:val="both"/>
        <w:rPr>
          <w:rFonts w:ascii="Times New Roman" w:hAnsi="Times New Roman"/>
          <w:b/>
          <w:bCs/>
          <w:sz w:val="24"/>
          <w:szCs w:val="24"/>
        </w:rPr>
      </w:pPr>
    </w:p>
    <w:p w:rsidR="000E1C3E"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Клиническое определение поражения узла может быть проведено посредством осмотра, пальпации и/ или визуализации.</w:t>
      </w:r>
      <w:r>
        <w:rPr>
          <w:rFonts w:ascii="Times New Roman" w:hAnsi="Times New Roman"/>
          <w:sz w:val="24"/>
          <w:szCs w:val="24"/>
        </w:rPr>
        <w:t xml:space="preserve"> </w:t>
      </w:r>
      <w:r w:rsidRPr="003837E9">
        <w:rPr>
          <w:rFonts w:ascii="Times New Roman" w:hAnsi="Times New Roman"/>
          <w:sz w:val="24"/>
          <w:szCs w:val="24"/>
        </w:rPr>
        <w:t>«М</w:t>
      </w:r>
      <w:r>
        <w:rPr>
          <w:rFonts w:ascii="Times New Roman" w:hAnsi="Times New Roman"/>
          <w:sz w:val="24"/>
          <w:szCs w:val="24"/>
        </w:rPr>
        <w:t>икрометастазы» определяются путе</w:t>
      </w:r>
      <w:r w:rsidRPr="003837E9">
        <w:rPr>
          <w:rFonts w:ascii="Times New Roman" w:hAnsi="Times New Roman"/>
          <w:sz w:val="24"/>
          <w:szCs w:val="24"/>
        </w:rPr>
        <w:t xml:space="preserve">м идентификации метастаза при патологическом исследовании образцов </w:t>
      </w:r>
      <w:r>
        <w:rPr>
          <w:rFonts w:ascii="Times New Roman" w:hAnsi="Times New Roman"/>
          <w:sz w:val="24"/>
          <w:szCs w:val="24"/>
        </w:rPr>
        <w:t>сторожевых/</w:t>
      </w:r>
      <w:r w:rsidRPr="003837E9">
        <w:rPr>
          <w:rFonts w:ascii="Times New Roman" w:hAnsi="Times New Roman"/>
          <w:sz w:val="24"/>
          <w:szCs w:val="24"/>
        </w:rPr>
        <w:t>сигнальных или регионарных лимфоузлов, полученных при лимфаденэктомии. «Макрометастазы» определяются как клинически обнаруживаемые узловы</w:t>
      </w:r>
      <w:r>
        <w:rPr>
          <w:rFonts w:ascii="Times New Roman" w:hAnsi="Times New Roman"/>
          <w:sz w:val="24"/>
          <w:szCs w:val="24"/>
        </w:rPr>
        <w:t>е метастазы, подтверждаемые путе</w:t>
      </w:r>
      <w:r w:rsidRPr="003837E9">
        <w:rPr>
          <w:rFonts w:ascii="Times New Roman" w:hAnsi="Times New Roman"/>
          <w:sz w:val="24"/>
          <w:szCs w:val="24"/>
        </w:rPr>
        <w:t xml:space="preserve">м патологического исследования образцов, полученных при терапевтической лимфаденэктомии. Поскольку патолог может и не иметь этой клинической информации, подразделение </w:t>
      </w:r>
      <w:r w:rsidRPr="003837E9">
        <w:rPr>
          <w:rFonts w:ascii="Times New Roman" w:hAnsi="Times New Roman"/>
          <w:sz w:val="24"/>
          <w:szCs w:val="24"/>
          <w:lang w:val="en-US"/>
        </w:rPr>
        <w:t>N</w:t>
      </w:r>
      <w:r w:rsidRPr="003837E9">
        <w:rPr>
          <w:rFonts w:ascii="Times New Roman" w:hAnsi="Times New Roman"/>
          <w:sz w:val="24"/>
          <w:szCs w:val="24"/>
        </w:rPr>
        <w:t xml:space="preserve"> категорий в патологическом заклю</w:t>
      </w:r>
      <w:r>
        <w:rPr>
          <w:rFonts w:ascii="Times New Roman" w:hAnsi="Times New Roman"/>
          <w:sz w:val="24"/>
          <w:szCs w:val="24"/>
        </w:rPr>
        <w:t xml:space="preserve">чении является необязательным. </w:t>
      </w:r>
    </w:p>
    <w:p w:rsidR="000E1C3E"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rPr>
        <w:t>Транзитный метастаз определяется как опухоль, отличающаяся от первичного поражения и расположенная или (1) между первичным поражением и дренирующим руслом узла, или (2) дистальнее первичного поражения.</w:t>
      </w:r>
    </w:p>
    <w:p w:rsidR="000E1C3E" w:rsidRPr="003837E9" w:rsidRDefault="000E1C3E" w:rsidP="000E1C3E">
      <w:pPr>
        <w:spacing w:after="0" w:line="276" w:lineRule="auto"/>
        <w:ind w:firstLine="708"/>
        <w:jc w:val="both"/>
        <w:rPr>
          <w:rFonts w:ascii="Times New Roman" w:hAnsi="Times New Roman"/>
          <w:sz w:val="24"/>
          <w:szCs w:val="24"/>
        </w:rPr>
      </w:pPr>
      <w:r>
        <w:rPr>
          <w:rFonts w:ascii="Times New Roman" w:hAnsi="Times New Roman"/>
          <w:sz w:val="24"/>
          <w:szCs w:val="24"/>
        </w:rPr>
        <w:t>Метастазирование карциномы</w:t>
      </w:r>
      <w:r w:rsidRPr="003837E9">
        <w:rPr>
          <w:rFonts w:ascii="Times New Roman" w:hAnsi="Times New Roman"/>
          <w:sz w:val="24"/>
          <w:szCs w:val="24"/>
        </w:rPr>
        <w:t xml:space="preserve"> из клеток Меркеля в лимфатический узел может быть с трудом выявляемо при обычной окраске препарата гематоксилином и эозином. Было показано, что </w:t>
      </w:r>
      <w:r>
        <w:rPr>
          <w:rFonts w:ascii="Times New Roman" w:hAnsi="Times New Roman"/>
          <w:sz w:val="24"/>
          <w:szCs w:val="24"/>
        </w:rPr>
        <w:t>использование иммунокрасителей</w:t>
      </w:r>
      <w:r w:rsidRPr="003837E9">
        <w:rPr>
          <w:rFonts w:ascii="Times New Roman" w:hAnsi="Times New Roman"/>
          <w:sz w:val="24"/>
          <w:szCs w:val="24"/>
        </w:rPr>
        <w:t xml:space="preserve"> увеличивает чувствительность выявления скрытых метастазов в лимфатическом узле. Настоятельно рекомендуется, </w:t>
      </w:r>
      <w:r w:rsidRPr="003837E9">
        <w:rPr>
          <w:rFonts w:ascii="Times New Roman" w:hAnsi="Times New Roman"/>
          <w:sz w:val="24"/>
          <w:szCs w:val="24"/>
        </w:rPr>
        <w:lastRenderedPageBreak/>
        <w:t xml:space="preserve">чтобы было выполнено хотя бы одно окрашивание иммунокрасителем, прежде, чем лимфатический узел будет признан негативным.  В зависимости от предпочтения и порядков, заведённых в лаборатории, красители могут включать в себя (но не ограничиваться) </w:t>
      </w:r>
      <w:r w:rsidRPr="003837E9">
        <w:rPr>
          <w:rFonts w:ascii="Times New Roman" w:hAnsi="Times New Roman"/>
          <w:sz w:val="24"/>
          <w:szCs w:val="24"/>
          <w:lang w:val="en-US"/>
        </w:rPr>
        <w:t>AE</w:t>
      </w:r>
      <w:r w:rsidRPr="003837E9">
        <w:rPr>
          <w:rFonts w:ascii="Times New Roman" w:hAnsi="Times New Roman"/>
          <w:sz w:val="24"/>
          <w:szCs w:val="24"/>
        </w:rPr>
        <w:t>1/</w:t>
      </w:r>
      <w:r w:rsidRPr="003837E9">
        <w:rPr>
          <w:rFonts w:ascii="Times New Roman" w:hAnsi="Times New Roman"/>
          <w:sz w:val="24"/>
          <w:szCs w:val="24"/>
          <w:lang w:val="en-US"/>
        </w:rPr>
        <w:t>AE</w:t>
      </w:r>
      <w:r w:rsidRPr="003837E9">
        <w:rPr>
          <w:rFonts w:ascii="Times New Roman" w:hAnsi="Times New Roman"/>
          <w:sz w:val="24"/>
          <w:szCs w:val="24"/>
        </w:rPr>
        <w:t xml:space="preserve">3, </w:t>
      </w:r>
      <w:r w:rsidRPr="003837E9">
        <w:rPr>
          <w:rFonts w:ascii="Times New Roman" w:hAnsi="Times New Roman"/>
          <w:sz w:val="24"/>
          <w:szCs w:val="24"/>
          <w:lang w:val="en-US"/>
        </w:rPr>
        <w:t>CK</w:t>
      </w:r>
      <w:r w:rsidRPr="003837E9">
        <w:rPr>
          <w:rFonts w:ascii="Times New Roman" w:hAnsi="Times New Roman"/>
          <w:sz w:val="24"/>
          <w:szCs w:val="24"/>
        </w:rPr>
        <w:t xml:space="preserve">116, </w:t>
      </w:r>
      <w:r w:rsidRPr="003837E9">
        <w:rPr>
          <w:rFonts w:ascii="Times New Roman" w:hAnsi="Times New Roman"/>
          <w:sz w:val="24"/>
          <w:szCs w:val="24"/>
          <w:lang w:val="en-US"/>
        </w:rPr>
        <w:t>Cam</w:t>
      </w:r>
      <w:r w:rsidRPr="003837E9">
        <w:rPr>
          <w:rFonts w:ascii="Times New Roman" w:hAnsi="Times New Roman"/>
          <w:sz w:val="24"/>
          <w:szCs w:val="24"/>
        </w:rPr>
        <w:t xml:space="preserve">5.2, </w:t>
      </w:r>
      <w:r w:rsidRPr="003837E9">
        <w:rPr>
          <w:rFonts w:ascii="Times New Roman" w:hAnsi="Times New Roman"/>
          <w:sz w:val="24"/>
          <w:szCs w:val="24"/>
          <w:lang w:val="en-US"/>
        </w:rPr>
        <w:t>CD</w:t>
      </w:r>
      <w:r w:rsidRPr="003837E9">
        <w:rPr>
          <w:rFonts w:ascii="Times New Roman" w:hAnsi="Times New Roman"/>
          <w:sz w:val="24"/>
          <w:szCs w:val="24"/>
        </w:rPr>
        <w:t xml:space="preserve">56, </w:t>
      </w:r>
      <w:r w:rsidRPr="003837E9">
        <w:rPr>
          <w:rFonts w:ascii="Times New Roman" w:hAnsi="Times New Roman"/>
          <w:sz w:val="24"/>
          <w:szCs w:val="24"/>
          <w:lang w:val="en-US"/>
        </w:rPr>
        <w:t>CK</w:t>
      </w:r>
      <w:r w:rsidRPr="003837E9">
        <w:rPr>
          <w:rFonts w:ascii="Times New Roman" w:hAnsi="Times New Roman"/>
          <w:sz w:val="24"/>
          <w:szCs w:val="24"/>
        </w:rPr>
        <w:t>20, синаптофизин, и/или хромогранин, многие из этих красителей демонстрируют околоядерную окраску</w:t>
      </w:r>
      <w:r w:rsidRPr="001B52CD">
        <w:rPr>
          <w:rFonts w:ascii="Times New Roman" w:hAnsi="Times New Roman"/>
          <w:sz w:val="24"/>
          <w:szCs w:val="24"/>
        </w:rPr>
        <w:t xml:space="preserve"> </w:t>
      </w:r>
      <w:r>
        <w:rPr>
          <w:rFonts w:ascii="Times New Roman" w:hAnsi="Times New Roman"/>
          <w:sz w:val="24"/>
          <w:szCs w:val="24"/>
          <w:lang w:val="en-US"/>
        </w:rPr>
        <w:t>dot</w:t>
      </w:r>
      <w:r w:rsidRPr="001B52CD">
        <w:rPr>
          <w:rFonts w:ascii="Times New Roman" w:hAnsi="Times New Roman"/>
          <w:sz w:val="24"/>
          <w:szCs w:val="24"/>
        </w:rPr>
        <w:t>-</w:t>
      </w:r>
      <w:r>
        <w:rPr>
          <w:rFonts w:ascii="Times New Roman" w:hAnsi="Times New Roman"/>
          <w:sz w:val="24"/>
          <w:szCs w:val="24"/>
          <w:lang w:val="en-US"/>
        </w:rPr>
        <w:t>like</w:t>
      </w:r>
      <w:r w:rsidRPr="003837E9">
        <w:rPr>
          <w:rFonts w:ascii="Times New Roman" w:hAnsi="Times New Roman"/>
          <w:sz w:val="24"/>
          <w:szCs w:val="24"/>
        </w:rPr>
        <w:t>. Все результаты, полученные с помощью иммуногистохимии, следует отразить в оконча</w:t>
      </w:r>
      <w:r>
        <w:rPr>
          <w:rFonts w:ascii="Times New Roman" w:hAnsi="Times New Roman"/>
          <w:sz w:val="24"/>
          <w:szCs w:val="24"/>
        </w:rPr>
        <w:t>тельном патологическом заключении.</w:t>
      </w:r>
      <w:r w:rsidRPr="001B52CD">
        <w:rPr>
          <w:rFonts w:ascii="Times New Roman" w:hAnsi="Times New Roman"/>
          <w:sz w:val="24"/>
          <w:szCs w:val="24"/>
        </w:rPr>
        <w:t xml:space="preserve"> </w:t>
      </w:r>
      <w:r w:rsidRPr="003837E9">
        <w:rPr>
          <w:rFonts w:ascii="Times New Roman" w:hAnsi="Times New Roman"/>
          <w:sz w:val="24"/>
          <w:szCs w:val="24"/>
        </w:rPr>
        <w:t>Изолированные опухолевые клетки в лимфатическом узле классифицируются как микрометастазы (</w:t>
      </w:r>
      <w:r w:rsidRPr="003837E9">
        <w:rPr>
          <w:rFonts w:ascii="Times New Roman" w:hAnsi="Times New Roman"/>
          <w:sz w:val="24"/>
          <w:szCs w:val="24"/>
          <w:lang w:val="en-US"/>
        </w:rPr>
        <w:t>pN</w:t>
      </w:r>
      <w:r w:rsidRPr="003837E9">
        <w:rPr>
          <w:rFonts w:ascii="Times New Roman" w:hAnsi="Times New Roman"/>
          <w:sz w:val="24"/>
          <w:szCs w:val="24"/>
        </w:rPr>
        <w:t xml:space="preserve">1 </w:t>
      </w:r>
      <w:r w:rsidRPr="003837E9">
        <w:rPr>
          <w:rFonts w:ascii="Times New Roman" w:hAnsi="Times New Roman"/>
          <w:sz w:val="24"/>
          <w:szCs w:val="24"/>
          <w:lang w:val="en-US"/>
        </w:rPr>
        <w:t>a</w:t>
      </w:r>
      <w:r>
        <w:rPr>
          <w:rFonts w:ascii="Times New Roman" w:hAnsi="Times New Roman"/>
          <w:sz w:val="24"/>
          <w:szCs w:val="24"/>
        </w:rPr>
        <w:t>).</w:t>
      </w:r>
    </w:p>
    <w:p w:rsidR="000E1C3E" w:rsidRDefault="000E1C3E" w:rsidP="000E1C3E">
      <w:pPr>
        <w:spacing w:after="0" w:line="276" w:lineRule="auto"/>
        <w:jc w:val="both"/>
        <w:rPr>
          <w:rFonts w:ascii="Times New Roman" w:hAnsi="Times New Roman"/>
          <w:sz w:val="24"/>
          <w:szCs w:val="24"/>
        </w:rPr>
      </w:pPr>
    </w:p>
    <w:p w:rsidR="000E1C3E" w:rsidRPr="009862DA" w:rsidRDefault="000E1C3E" w:rsidP="000E1C3E">
      <w:pPr>
        <w:spacing w:after="0" w:line="276" w:lineRule="auto"/>
        <w:jc w:val="both"/>
        <w:rPr>
          <w:rFonts w:ascii="Times New Roman" w:hAnsi="Times New Roman"/>
          <w:b/>
          <w:bCs/>
          <w:sz w:val="24"/>
          <w:szCs w:val="24"/>
        </w:rPr>
      </w:pPr>
      <w:r w:rsidRPr="009862DA">
        <w:rPr>
          <w:rFonts w:ascii="Times New Roman" w:hAnsi="Times New Roman"/>
          <w:b/>
          <w:bCs/>
          <w:sz w:val="24"/>
          <w:szCs w:val="24"/>
        </w:rPr>
        <w:t xml:space="preserve">Определение стадии </w:t>
      </w:r>
      <w:r w:rsidRPr="009862DA">
        <w:rPr>
          <w:rFonts w:ascii="Times New Roman" w:hAnsi="Times New Roman"/>
          <w:b/>
          <w:bCs/>
          <w:sz w:val="24"/>
          <w:szCs w:val="24"/>
          <w:lang w:val="en-US"/>
        </w:rPr>
        <w:t>TNM</w:t>
      </w:r>
    </w:p>
    <w:p w:rsidR="000E1C3E" w:rsidRPr="009862DA" w:rsidRDefault="000E1C3E" w:rsidP="000E1C3E">
      <w:pPr>
        <w:spacing w:after="0" w:line="276" w:lineRule="auto"/>
        <w:jc w:val="both"/>
        <w:rPr>
          <w:rFonts w:ascii="Times New Roman" w:hAnsi="Times New Roman"/>
          <w:b/>
          <w:bCs/>
          <w:sz w:val="24"/>
          <w:szCs w:val="24"/>
        </w:rPr>
      </w:pPr>
    </w:p>
    <w:p w:rsidR="000E1C3E" w:rsidRPr="009862DA" w:rsidRDefault="000E1C3E" w:rsidP="000E1C3E">
      <w:pPr>
        <w:spacing w:after="0" w:line="276" w:lineRule="auto"/>
        <w:ind w:firstLine="708"/>
        <w:jc w:val="both"/>
        <w:rPr>
          <w:rFonts w:ascii="Times New Roman" w:hAnsi="Times New Roman"/>
          <w:sz w:val="24"/>
          <w:szCs w:val="24"/>
        </w:rPr>
      </w:pPr>
      <w:r w:rsidRPr="009862DA">
        <w:rPr>
          <w:rFonts w:ascii="Times New Roman" w:hAnsi="Times New Roman"/>
          <w:sz w:val="24"/>
          <w:szCs w:val="24"/>
        </w:rPr>
        <w:t>В 2010 году Американский объединенный комитет по борьбе с раком (AJCC) впервые применил 4-уровневую систему для пациентов с карциномой из клеток Меркеля (</w:t>
      </w:r>
      <w:r w:rsidRPr="009862DA">
        <w:rPr>
          <w:rFonts w:ascii="Times New Roman" w:hAnsi="Times New Roman"/>
          <w:sz w:val="24"/>
          <w:szCs w:val="24"/>
          <w:lang w:val="en-US"/>
        </w:rPr>
        <w:t>MCC</w:t>
      </w:r>
      <w:r w:rsidRPr="009862DA">
        <w:rPr>
          <w:rFonts w:ascii="Times New Roman" w:hAnsi="Times New Roman"/>
          <w:sz w:val="24"/>
          <w:szCs w:val="24"/>
        </w:rPr>
        <w:t xml:space="preserve">). Размер первичной опухоли как единственная переменная очень слабо коррелировал с выживаемостью. В системе определения стадии принимается во внимание размер опухоли (меньше, или равен </w:t>
      </w:r>
      <w:smartTag w:uri="urn:schemas-microsoft-com:office:smarttags" w:element="metricconverter">
        <w:smartTagPr>
          <w:attr w:name="ProductID" w:val="2 см"/>
        </w:smartTagPr>
        <w:r w:rsidRPr="009862DA">
          <w:rPr>
            <w:rFonts w:ascii="Times New Roman" w:hAnsi="Times New Roman"/>
            <w:sz w:val="24"/>
            <w:szCs w:val="24"/>
          </w:rPr>
          <w:t>2 см</w:t>
        </w:r>
      </w:smartTag>
      <w:r w:rsidRPr="009862DA">
        <w:rPr>
          <w:rFonts w:ascii="Times New Roman" w:hAnsi="Times New Roman"/>
          <w:sz w:val="24"/>
          <w:szCs w:val="24"/>
        </w:rPr>
        <w:t>, или же больше), статус лимфатических  узлов и метастазирование.</w:t>
      </w:r>
    </w:p>
    <w:p w:rsidR="000E1C3E" w:rsidRPr="009862DA" w:rsidRDefault="000E1C3E" w:rsidP="000E1C3E">
      <w:pPr>
        <w:spacing w:after="0" w:line="276" w:lineRule="auto"/>
        <w:ind w:firstLine="708"/>
        <w:jc w:val="both"/>
        <w:rPr>
          <w:rFonts w:ascii="Times New Roman" w:hAnsi="Times New Roman"/>
          <w:sz w:val="24"/>
          <w:szCs w:val="24"/>
        </w:rPr>
      </w:pPr>
      <w:r w:rsidRPr="009862DA">
        <w:rPr>
          <w:rFonts w:ascii="Times New Roman" w:hAnsi="Times New Roman"/>
          <w:sz w:val="24"/>
          <w:szCs w:val="24"/>
        </w:rPr>
        <w:t>Наиболее важные изменения в обновленной 8-й редакции:</w:t>
      </w:r>
    </w:p>
    <w:p w:rsidR="000E1C3E" w:rsidRPr="009862DA" w:rsidRDefault="000E1C3E" w:rsidP="000E1C3E">
      <w:pPr>
        <w:spacing w:after="0" w:line="276" w:lineRule="auto"/>
        <w:ind w:left="708"/>
        <w:jc w:val="both"/>
        <w:rPr>
          <w:rFonts w:ascii="Times New Roman" w:hAnsi="Times New Roman"/>
          <w:sz w:val="24"/>
          <w:szCs w:val="24"/>
        </w:rPr>
      </w:pPr>
      <w:r w:rsidRPr="009862DA">
        <w:rPr>
          <w:rFonts w:ascii="Times New Roman" w:hAnsi="Times New Roman"/>
          <w:sz w:val="24"/>
          <w:szCs w:val="24"/>
        </w:rPr>
        <w:t>• Разделение клинических и патологических сценических группировок, совместимых с другими системами постановки AJCC</w:t>
      </w:r>
    </w:p>
    <w:p w:rsidR="000E1C3E" w:rsidRPr="009862DA" w:rsidRDefault="000E1C3E" w:rsidP="000E1C3E">
      <w:pPr>
        <w:spacing w:after="0" w:line="276" w:lineRule="auto"/>
        <w:ind w:firstLine="708"/>
        <w:jc w:val="both"/>
        <w:rPr>
          <w:rFonts w:ascii="Times New Roman" w:hAnsi="Times New Roman"/>
          <w:sz w:val="24"/>
          <w:szCs w:val="24"/>
        </w:rPr>
      </w:pPr>
      <w:r w:rsidRPr="009862DA">
        <w:rPr>
          <w:rFonts w:ascii="Times New Roman" w:hAnsi="Times New Roman"/>
          <w:sz w:val="24"/>
          <w:szCs w:val="24"/>
        </w:rPr>
        <w:t>• Ликвидация подгрупп I и II стадии на основании статуса лимфатических узлов</w:t>
      </w:r>
    </w:p>
    <w:p w:rsidR="000E1C3E" w:rsidRPr="009862DA" w:rsidRDefault="000E1C3E" w:rsidP="000E1C3E">
      <w:pPr>
        <w:spacing w:after="0" w:line="276" w:lineRule="auto"/>
        <w:ind w:left="708"/>
        <w:jc w:val="both"/>
        <w:rPr>
          <w:rFonts w:ascii="Times New Roman" w:hAnsi="Times New Roman"/>
          <w:sz w:val="24"/>
          <w:szCs w:val="24"/>
        </w:rPr>
      </w:pPr>
      <w:r w:rsidRPr="009862DA">
        <w:rPr>
          <w:rFonts w:ascii="Times New Roman" w:hAnsi="Times New Roman"/>
          <w:sz w:val="24"/>
          <w:szCs w:val="24"/>
        </w:rPr>
        <w:t>• включение категории pN1a (sn) в стадию IIIA для патологически обнаруженного клинически оккультного метастаза в лимфоузел, идентифицированного только биопсией сигнального/сторожевого лимфатического узла, без радикальной лимфаденэктомии</w:t>
      </w:r>
    </w:p>
    <w:p w:rsidR="000E1C3E" w:rsidRPr="009862DA" w:rsidRDefault="000E1C3E" w:rsidP="000E1C3E">
      <w:pPr>
        <w:spacing w:after="0" w:line="276" w:lineRule="auto"/>
        <w:ind w:left="708"/>
        <w:jc w:val="both"/>
        <w:rPr>
          <w:rFonts w:ascii="Times New Roman" w:hAnsi="Times New Roman"/>
          <w:sz w:val="24"/>
          <w:szCs w:val="24"/>
        </w:rPr>
      </w:pPr>
      <w:r w:rsidRPr="009862DA">
        <w:rPr>
          <w:rFonts w:ascii="Times New Roman" w:hAnsi="Times New Roman"/>
          <w:sz w:val="24"/>
          <w:szCs w:val="24"/>
        </w:rPr>
        <w:t>• включение категории T0 pN1b M0 в категорию IIIA для обозначения пациентов с клинически обнаруженными узловыми метастазами MCC с неизвестной первичной опухолью</w:t>
      </w:r>
    </w:p>
    <w:p w:rsidR="000E1C3E" w:rsidRPr="009862DA" w:rsidRDefault="000E1C3E" w:rsidP="000E1C3E">
      <w:pPr>
        <w:spacing w:after="0" w:line="276" w:lineRule="auto"/>
        <w:ind w:left="708"/>
        <w:jc w:val="both"/>
        <w:rPr>
          <w:rFonts w:ascii="Times New Roman" w:hAnsi="Times New Roman"/>
          <w:sz w:val="24"/>
          <w:szCs w:val="24"/>
        </w:rPr>
      </w:pPr>
      <w:r w:rsidRPr="009862DA">
        <w:rPr>
          <w:rFonts w:ascii="Times New Roman" w:hAnsi="Times New Roman"/>
          <w:sz w:val="24"/>
          <w:szCs w:val="24"/>
        </w:rPr>
        <w:t>• Разделение пациентов с транзитными метастазами в категорию pN2 без метастазов в лимфоузлы, и категорию pN3 с метастазами в лимфоузлы</w:t>
      </w:r>
    </w:p>
    <w:p w:rsidR="000E1C3E" w:rsidRPr="009862DA" w:rsidRDefault="000E1C3E" w:rsidP="000E1C3E">
      <w:pPr>
        <w:spacing w:after="0" w:line="276" w:lineRule="auto"/>
        <w:jc w:val="both"/>
        <w:rPr>
          <w:rFonts w:ascii="Times New Roman" w:hAnsi="Times New Roman"/>
          <w:sz w:val="24"/>
          <w:szCs w:val="24"/>
        </w:rPr>
      </w:pPr>
    </w:p>
    <w:p w:rsidR="000E1C3E" w:rsidRPr="009862DA" w:rsidRDefault="000E1C3E" w:rsidP="000E1C3E">
      <w:pPr>
        <w:spacing w:after="0" w:line="276" w:lineRule="auto"/>
        <w:ind w:firstLine="708"/>
        <w:jc w:val="both"/>
        <w:rPr>
          <w:rFonts w:ascii="Times New Roman" w:hAnsi="Times New Roman"/>
          <w:sz w:val="24"/>
          <w:szCs w:val="24"/>
        </w:rPr>
      </w:pPr>
      <w:r w:rsidRPr="009862DA">
        <w:rPr>
          <w:rFonts w:ascii="Times New Roman" w:hAnsi="Times New Roman"/>
          <w:sz w:val="24"/>
          <w:szCs w:val="24"/>
        </w:rPr>
        <w:t xml:space="preserve">Тех пациентов, у которых признаки МСС выражены неопределенно, следует относить к категории ТХ. Карцинома из клеток Меркеля </w:t>
      </w:r>
      <w:r w:rsidRPr="009862DA">
        <w:rPr>
          <w:rFonts w:ascii="Times New Roman" w:hAnsi="Times New Roman"/>
          <w:sz w:val="24"/>
          <w:szCs w:val="24"/>
          <w:lang w:val="en-US"/>
        </w:rPr>
        <w:t>in</w:t>
      </w:r>
      <w:r w:rsidRPr="009862DA">
        <w:rPr>
          <w:rFonts w:ascii="Times New Roman" w:hAnsi="Times New Roman"/>
          <w:sz w:val="24"/>
          <w:szCs w:val="24"/>
        </w:rPr>
        <w:t xml:space="preserve"> </w:t>
      </w:r>
      <w:r w:rsidRPr="009862DA">
        <w:rPr>
          <w:rFonts w:ascii="Times New Roman" w:hAnsi="Times New Roman"/>
          <w:sz w:val="24"/>
          <w:szCs w:val="24"/>
          <w:lang w:val="en-US"/>
        </w:rPr>
        <w:t>situ</w:t>
      </w:r>
      <w:r w:rsidRPr="009862DA">
        <w:rPr>
          <w:rFonts w:ascii="Times New Roman" w:hAnsi="Times New Roman"/>
          <w:sz w:val="24"/>
          <w:szCs w:val="24"/>
        </w:rPr>
        <w:t xml:space="preserve"> (например, полностью ограниченная эпидермисом или эпителием придатков) относится к категории </w:t>
      </w:r>
      <w:r w:rsidRPr="009862DA">
        <w:rPr>
          <w:rFonts w:ascii="Times New Roman" w:hAnsi="Times New Roman"/>
          <w:sz w:val="24"/>
          <w:szCs w:val="24"/>
          <w:lang w:val="en-US"/>
        </w:rPr>
        <w:t>Tis</w:t>
      </w:r>
      <w:r w:rsidRPr="009862DA">
        <w:rPr>
          <w:rFonts w:ascii="Times New Roman" w:hAnsi="Times New Roman"/>
          <w:sz w:val="24"/>
          <w:szCs w:val="24"/>
        </w:rPr>
        <w:t xml:space="preserve">. </w:t>
      </w:r>
      <w:r w:rsidRPr="009862DA">
        <w:rPr>
          <w:rFonts w:ascii="Times New Roman" w:hAnsi="Times New Roman"/>
          <w:sz w:val="24"/>
          <w:szCs w:val="24"/>
          <w:lang w:val="en-US"/>
        </w:rPr>
        <w:t>T</w:t>
      </w:r>
      <w:r w:rsidRPr="009862DA">
        <w:rPr>
          <w:rFonts w:ascii="Times New Roman" w:hAnsi="Times New Roman"/>
          <w:sz w:val="24"/>
          <w:szCs w:val="24"/>
        </w:rPr>
        <w:t xml:space="preserve"> категория МСС классифицируется, в основном, на основании определения максимального размера опухоли с порогом меньше, или равно </w:t>
      </w:r>
      <w:smartTag w:uri="urn:schemas-microsoft-com:office:smarttags" w:element="metricconverter">
        <w:smartTagPr>
          <w:attr w:name="ProductID" w:val="2 см"/>
        </w:smartTagPr>
        <w:r w:rsidRPr="009862DA">
          <w:rPr>
            <w:rFonts w:ascii="Times New Roman" w:hAnsi="Times New Roman"/>
            <w:sz w:val="24"/>
            <w:szCs w:val="24"/>
          </w:rPr>
          <w:t>2 см</w:t>
        </w:r>
      </w:smartTag>
      <w:r w:rsidRPr="009862DA">
        <w:rPr>
          <w:rFonts w:ascii="Times New Roman" w:hAnsi="Times New Roman"/>
          <w:sz w:val="24"/>
          <w:szCs w:val="24"/>
        </w:rPr>
        <w:t xml:space="preserve"> (Т1), больше </w:t>
      </w:r>
      <w:smartTag w:uri="urn:schemas-microsoft-com:office:smarttags" w:element="metricconverter">
        <w:smartTagPr>
          <w:attr w:name="ProductID" w:val="2 см"/>
        </w:smartTagPr>
        <w:r w:rsidRPr="009862DA">
          <w:rPr>
            <w:rFonts w:ascii="Times New Roman" w:hAnsi="Times New Roman"/>
            <w:sz w:val="24"/>
            <w:szCs w:val="24"/>
          </w:rPr>
          <w:t>2 см</w:t>
        </w:r>
      </w:smartTag>
      <w:r w:rsidRPr="009862DA">
        <w:rPr>
          <w:rFonts w:ascii="Times New Roman" w:hAnsi="Times New Roman"/>
          <w:sz w:val="24"/>
          <w:szCs w:val="24"/>
        </w:rPr>
        <w:t xml:space="preserve">, но меньше или равно 5 (Т2), или же больше </w:t>
      </w:r>
      <w:smartTag w:uri="urn:schemas-microsoft-com:office:smarttags" w:element="metricconverter">
        <w:smartTagPr>
          <w:attr w:name="ProductID" w:val="5 см"/>
        </w:smartTagPr>
        <w:r w:rsidRPr="009862DA">
          <w:rPr>
            <w:rFonts w:ascii="Times New Roman" w:hAnsi="Times New Roman"/>
            <w:sz w:val="24"/>
            <w:szCs w:val="24"/>
          </w:rPr>
          <w:t>5 см</w:t>
        </w:r>
      </w:smartTag>
      <w:r w:rsidRPr="009862DA">
        <w:rPr>
          <w:rFonts w:ascii="Times New Roman" w:hAnsi="Times New Roman"/>
          <w:sz w:val="24"/>
          <w:szCs w:val="24"/>
        </w:rPr>
        <w:t xml:space="preserve"> (Т3). Инвазия первичной опухоли в кость, мышцу, фасцию, или хрящ классифицируется как Т4.</w:t>
      </w:r>
    </w:p>
    <w:p w:rsidR="000E1C3E" w:rsidRDefault="000E1C3E" w:rsidP="000E1C3E">
      <w:pPr>
        <w:spacing w:after="0" w:line="276" w:lineRule="auto"/>
        <w:ind w:firstLine="708"/>
        <w:jc w:val="both"/>
        <w:rPr>
          <w:rFonts w:ascii="Times New Roman" w:hAnsi="Times New Roman"/>
          <w:sz w:val="24"/>
          <w:szCs w:val="24"/>
        </w:rPr>
      </w:pPr>
      <w:r w:rsidRPr="009862DA">
        <w:rPr>
          <w:rFonts w:ascii="Times New Roman" w:hAnsi="Times New Roman"/>
          <w:sz w:val="24"/>
          <w:szCs w:val="24"/>
        </w:rPr>
        <w:t>Регионарные метастазы наиболее часто обнаруживаются в регионарных лимфатических узлах. Второй признак для определения стадии относится к опухолевой массе в лимфатическом узле: микроскопическая она, или макроскопическая. Следовательно, те пациенты, у которых отсутствуют клинические или радиологические свидетельства метастазов в лимфатических узлах, но имеются метастазы в узлах, зарегистрированные</w:t>
      </w:r>
      <w:r w:rsidRPr="003837E9">
        <w:rPr>
          <w:rFonts w:ascii="Times New Roman" w:hAnsi="Times New Roman"/>
          <w:sz w:val="24"/>
          <w:szCs w:val="24"/>
        </w:rPr>
        <w:t xml:space="preserve"> при патологическом исследовании, посредством этого соглашения определяются как имеющие «микроскопические», или «клинически скрытые» метастазы в лимфатических узлах. В противоположность им, пациенты с МСС, имеющие клинические </w:t>
      </w:r>
      <w:r w:rsidRPr="003837E9">
        <w:rPr>
          <w:rFonts w:ascii="Times New Roman" w:hAnsi="Times New Roman"/>
          <w:sz w:val="24"/>
          <w:szCs w:val="24"/>
        </w:rPr>
        <w:lastRenderedPageBreak/>
        <w:t>свидетельства метастазов в</w:t>
      </w:r>
      <w:r>
        <w:rPr>
          <w:rFonts w:ascii="Times New Roman" w:hAnsi="Times New Roman"/>
          <w:sz w:val="24"/>
          <w:szCs w:val="24"/>
        </w:rPr>
        <w:t xml:space="preserve"> лимфатических узлах, подтвержде</w:t>
      </w:r>
      <w:r w:rsidRPr="003837E9">
        <w:rPr>
          <w:rFonts w:ascii="Times New Roman" w:hAnsi="Times New Roman"/>
          <w:sz w:val="24"/>
          <w:szCs w:val="24"/>
        </w:rPr>
        <w:t>нные патологическими исследованиями, в рамках этого соглашения определяются как имеющие «макроскопические» или «клинически очевидные» м</w:t>
      </w:r>
      <w:r>
        <w:rPr>
          <w:rFonts w:ascii="Times New Roman" w:hAnsi="Times New Roman"/>
          <w:sz w:val="24"/>
          <w:szCs w:val="24"/>
        </w:rPr>
        <w:t>етастазы в лимфатических узлах.</w:t>
      </w:r>
    </w:p>
    <w:p w:rsidR="000E1C3E" w:rsidRDefault="000E1C3E" w:rsidP="000E1C3E">
      <w:pPr>
        <w:spacing w:after="0" w:line="276" w:lineRule="auto"/>
        <w:jc w:val="both"/>
        <w:rPr>
          <w:rFonts w:ascii="Times New Roman" w:hAnsi="Times New Roman"/>
          <w:sz w:val="24"/>
          <w:szCs w:val="24"/>
        </w:rPr>
      </w:pPr>
      <w:r>
        <w:rPr>
          <w:rFonts w:ascii="Times New Roman" w:hAnsi="Times New Roman"/>
          <w:sz w:val="24"/>
          <w:szCs w:val="24"/>
        </w:rPr>
        <w:t>Отдале</w:t>
      </w:r>
      <w:r w:rsidRPr="003837E9">
        <w:rPr>
          <w:rFonts w:ascii="Times New Roman" w:hAnsi="Times New Roman"/>
          <w:sz w:val="24"/>
          <w:szCs w:val="24"/>
        </w:rPr>
        <w:t>нные метастазы определяются как метастазы, которые распространились за пределы русла лимфатического узла, сюда включает</w:t>
      </w:r>
      <w:r>
        <w:rPr>
          <w:rFonts w:ascii="Times New Roman" w:hAnsi="Times New Roman"/>
          <w:sz w:val="24"/>
          <w:szCs w:val="24"/>
        </w:rPr>
        <w:t>ся их локализация в коже, отдале</w:t>
      </w:r>
      <w:r w:rsidRPr="003837E9">
        <w:rPr>
          <w:rFonts w:ascii="Times New Roman" w:hAnsi="Times New Roman"/>
          <w:sz w:val="24"/>
          <w:szCs w:val="24"/>
        </w:rPr>
        <w:t>нных узлах и висцеральных органах.</w:t>
      </w:r>
    </w:p>
    <w:p w:rsidR="003D56CC" w:rsidRPr="003837E9" w:rsidRDefault="003D56CC"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
          <w:sz w:val="24"/>
          <w:szCs w:val="24"/>
          <w:lang w:val="en-US"/>
        </w:rPr>
      </w:pPr>
      <w:r w:rsidRPr="0035645F">
        <w:rPr>
          <w:rFonts w:ascii="Times New Roman" w:hAnsi="Times New Roman"/>
          <w:b/>
          <w:sz w:val="24"/>
          <w:szCs w:val="24"/>
        </w:rPr>
        <w:t>Классификация</w:t>
      </w:r>
      <w:r>
        <w:rPr>
          <w:rFonts w:ascii="Times New Roman" w:hAnsi="Times New Roman"/>
          <w:b/>
          <w:sz w:val="24"/>
          <w:szCs w:val="24"/>
          <w:lang w:val="en-US"/>
        </w:rPr>
        <w:t xml:space="preserve"> </w:t>
      </w:r>
      <w:r>
        <w:rPr>
          <w:rFonts w:ascii="Times New Roman" w:hAnsi="Times New Roman"/>
          <w:b/>
          <w:bCs/>
          <w:sz w:val="24"/>
          <w:szCs w:val="24"/>
          <w:lang w:val="en-US"/>
        </w:rPr>
        <w:t>pTNM</w:t>
      </w:r>
      <w:r w:rsidRPr="0035645F">
        <w:rPr>
          <w:rFonts w:ascii="Times New Roman" w:hAnsi="Times New Roman"/>
          <w:b/>
          <w:bCs/>
          <w:sz w:val="24"/>
          <w:szCs w:val="24"/>
          <w:lang w:val="en-US"/>
        </w:rPr>
        <w:t xml:space="preserve"> (AJCC 8th Edition</w:t>
      </w:r>
      <w:r w:rsidRPr="0035645F">
        <w:rPr>
          <w:rFonts w:ascii="Times New Roman" w:hAnsi="Times New Roman"/>
          <w:b/>
          <w:sz w:val="24"/>
          <w:szCs w:val="24"/>
          <w:lang w:val="en-US"/>
        </w:rPr>
        <w:t>)</w:t>
      </w:r>
    </w:p>
    <w:p w:rsidR="000E1C3E" w:rsidRPr="008C36BF" w:rsidRDefault="000E1C3E" w:rsidP="000E1C3E">
      <w:pPr>
        <w:spacing w:after="0" w:line="276" w:lineRule="auto"/>
        <w:jc w:val="both"/>
        <w:rPr>
          <w:rFonts w:ascii="Times New Roman" w:hAnsi="Times New Roman"/>
          <w:b/>
          <w:sz w:val="24"/>
          <w:szCs w:val="24"/>
          <w:lang w:val="en-US"/>
        </w:rPr>
      </w:pPr>
    </w:p>
    <w:p w:rsidR="000E1C3E" w:rsidRPr="008606AE" w:rsidRDefault="000E1C3E" w:rsidP="000E1C3E">
      <w:pPr>
        <w:spacing w:after="0" w:line="276" w:lineRule="auto"/>
        <w:jc w:val="both"/>
        <w:rPr>
          <w:rFonts w:ascii="Times New Roman" w:hAnsi="Times New Roman"/>
          <w:sz w:val="24"/>
          <w:szCs w:val="24"/>
          <w:u w:val="single"/>
        </w:rPr>
      </w:pPr>
      <w:r w:rsidRPr="00060E30">
        <w:rPr>
          <w:rFonts w:ascii="Times New Roman" w:hAnsi="Times New Roman"/>
          <w:sz w:val="24"/>
          <w:szCs w:val="24"/>
          <w:u w:val="single"/>
        </w:rPr>
        <w:t>Первичная</w:t>
      </w:r>
      <w:r w:rsidRPr="008606AE">
        <w:rPr>
          <w:rFonts w:ascii="Times New Roman" w:hAnsi="Times New Roman"/>
          <w:sz w:val="24"/>
          <w:szCs w:val="24"/>
          <w:u w:val="single"/>
        </w:rPr>
        <w:t xml:space="preserve"> </w:t>
      </w:r>
      <w:r w:rsidRPr="00060E30">
        <w:rPr>
          <w:rFonts w:ascii="Times New Roman" w:hAnsi="Times New Roman"/>
          <w:sz w:val="24"/>
          <w:szCs w:val="24"/>
          <w:u w:val="single"/>
        </w:rPr>
        <w:t>опухоль</w:t>
      </w:r>
      <w:r w:rsidRPr="008606AE">
        <w:rPr>
          <w:rFonts w:ascii="Times New Roman" w:hAnsi="Times New Roman"/>
          <w:sz w:val="24"/>
          <w:szCs w:val="24"/>
          <w:u w:val="single"/>
        </w:rPr>
        <w:t xml:space="preserve"> (</w:t>
      </w:r>
      <w:r w:rsidRPr="00060E30">
        <w:rPr>
          <w:rFonts w:ascii="Times New Roman" w:hAnsi="Times New Roman"/>
          <w:sz w:val="24"/>
          <w:szCs w:val="24"/>
          <w:u w:val="single"/>
          <w:lang w:val="en-US"/>
        </w:rPr>
        <w:t>pT</w:t>
      </w:r>
      <w:r w:rsidRPr="008606AE">
        <w:rPr>
          <w:rFonts w:ascii="Times New Roman" w:hAnsi="Times New Roman"/>
          <w:sz w:val="24"/>
          <w:szCs w:val="24"/>
          <w:u w:val="single"/>
        </w:rPr>
        <w:t xml:space="preserve">). </w:t>
      </w:r>
    </w:p>
    <w:p w:rsidR="000E1C3E" w:rsidRPr="003837E9" w:rsidRDefault="000E1C3E" w:rsidP="000E1C3E">
      <w:pPr>
        <w:spacing w:after="0" w:line="276" w:lineRule="auto"/>
        <w:jc w:val="both"/>
        <w:rPr>
          <w:rFonts w:ascii="Times New Roman" w:hAnsi="Times New Roman"/>
          <w:b/>
          <w:bCs/>
          <w:sz w:val="24"/>
          <w:szCs w:val="24"/>
          <w:u w:val="single"/>
        </w:rPr>
      </w:pP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lang w:val="en-US"/>
        </w:rPr>
        <w:t>TX</w:t>
      </w:r>
      <w:r>
        <w:rPr>
          <w:rFonts w:ascii="Times New Roman" w:hAnsi="Times New Roman"/>
          <w:sz w:val="24"/>
          <w:szCs w:val="24"/>
        </w:rPr>
        <w:t>:</w:t>
      </w:r>
      <w:r w:rsidRPr="003837E9">
        <w:rPr>
          <w:rFonts w:ascii="Times New Roman" w:hAnsi="Times New Roman"/>
          <w:sz w:val="24"/>
          <w:szCs w:val="24"/>
        </w:rPr>
        <w:t xml:space="preserve"> Первичная опухоль не может быть оценена</w:t>
      </w:r>
    </w:p>
    <w:p w:rsidR="000E1C3E" w:rsidRPr="003837E9" w:rsidRDefault="000E1C3E" w:rsidP="000E1C3E">
      <w:pPr>
        <w:spacing w:after="0" w:line="276" w:lineRule="auto"/>
        <w:jc w:val="both"/>
        <w:rPr>
          <w:rFonts w:ascii="Times New Roman" w:hAnsi="Times New Roman"/>
          <w:sz w:val="24"/>
          <w:szCs w:val="24"/>
        </w:rPr>
      </w:pPr>
      <w:r>
        <w:rPr>
          <w:rFonts w:ascii="Times New Roman" w:hAnsi="Times New Roman"/>
          <w:sz w:val="24"/>
          <w:szCs w:val="24"/>
          <w:lang w:val="en-US"/>
        </w:rPr>
        <w:t>T</w:t>
      </w:r>
      <w:r w:rsidRPr="00A77EA6">
        <w:rPr>
          <w:rFonts w:ascii="Times New Roman" w:hAnsi="Times New Roman"/>
          <w:sz w:val="24"/>
          <w:szCs w:val="24"/>
        </w:rPr>
        <w:t>0</w:t>
      </w:r>
      <w:r>
        <w:rPr>
          <w:rFonts w:ascii="Times New Roman" w:hAnsi="Times New Roman"/>
          <w:sz w:val="24"/>
          <w:szCs w:val="24"/>
        </w:rPr>
        <w:t xml:space="preserve">: </w:t>
      </w:r>
      <w:r w:rsidRPr="003837E9">
        <w:rPr>
          <w:rFonts w:ascii="Times New Roman" w:hAnsi="Times New Roman"/>
          <w:sz w:val="24"/>
          <w:szCs w:val="24"/>
        </w:rPr>
        <w:t>Отсутствие данных о первичной опухоли (нап</w:t>
      </w:r>
      <w:r>
        <w:rPr>
          <w:rFonts w:ascii="Times New Roman" w:hAnsi="Times New Roman"/>
          <w:sz w:val="24"/>
          <w:szCs w:val="24"/>
        </w:rPr>
        <w:t>р</w:t>
      </w:r>
      <w:r w:rsidR="00512B8A">
        <w:rPr>
          <w:rFonts w:ascii="Times New Roman" w:hAnsi="Times New Roman"/>
          <w:sz w:val="24"/>
          <w:szCs w:val="24"/>
        </w:rPr>
        <w:t>имер</w:t>
      </w:r>
      <w:r>
        <w:rPr>
          <w:rFonts w:ascii="Times New Roman" w:hAnsi="Times New Roman"/>
          <w:sz w:val="24"/>
          <w:szCs w:val="24"/>
        </w:rPr>
        <w:t xml:space="preserve">, узловое/метастатическое     </w:t>
      </w:r>
      <w:r w:rsidRPr="003837E9">
        <w:rPr>
          <w:rFonts w:ascii="Times New Roman" w:hAnsi="Times New Roman"/>
          <w:sz w:val="24"/>
          <w:szCs w:val="24"/>
        </w:rPr>
        <w:t>присутстви</w:t>
      </w:r>
      <w:r>
        <w:rPr>
          <w:rFonts w:ascii="Times New Roman" w:hAnsi="Times New Roman"/>
          <w:sz w:val="24"/>
          <w:szCs w:val="24"/>
        </w:rPr>
        <w:t xml:space="preserve">е без наличия связанной с ними </w:t>
      </w:r>
      <w:r w:rsidRPr="003837E9">
        <w:rPr>
          <w:rFonts w:ascii="Times New Roman" w:hAnsi="Times New Roman"/>
          <w:sz w:val="24"/>
          <w:szCs w:val="24"/>
        </w:rPr>
        <w:t>первичной опухоли)</w:t>
      </w:r>
    </w:p>
    <w:p w:rsidR="000E1C3E" w:rsidRPr="003837E9" w:rsidRDefault="000E1C3E" w:rsidP="000E1C3E">
      <w:pPr>
        <w:tabs>
          <w:tab w:val="left" w:pos="1020"/>
        </w:tabs>
        <w:spacing w:after="0" w:line="276" w:lineRule="auto"/>
        <w:jc w:val="both"/>
        <w:rPr>
          <w:rFonts w:ascii="Times New Roman" w:hAnsi="Times New Roman"/>
          <w:sz w:val="24"/>
          <w:szCs w:val="24"/>
        </w:rPr>
      </w:pPr>
      <w:r w:rsidRPr="003837E9">
        <w:rPr>
          <w:rFonts w:ascii="Times New Roman" w:hAnsi="Times New Roman"/>
          <w:sz w:val="24"/>
          <w:szCs w:val="24"/>
          <w:lang w:val="en-US"/>
        </w:rPr>
        <w:t>Tis</w:t>
      </w:r>
      <w:r>
        <w:rPr>
          <w:rFonts w:ascii="Times New Roman" w:hAnsi="Times New Roman"/>
          <w:sz w:val="24"/>
          <w:szCs w:val="24"/>
        </w:rPr>
        <w:t xml:space="preserve">: </w:t>
      </w:r>
      <w:r w:rsidRPr="003837E9">
        <w:rPr>
          <w:rFonts w:ascii="Times New Roman" w:hAnsi="Times New Roman"/>
          <w:sz w:val="24"/>
          <w:szCs w:val="24"/>
        </w:rPr>
        <w:t xml:space="preserve">Первичная опухоль </w:t>
      </w:r>
      <w:r w:rsidRPr="003837E9">
        <w:rPr>
          <w:rFonts w:ascii="Times New Roman" w:hAnsi="Times New Roman"/>
          <w:sz w:val="24"/>
          <w:szCs w:val="24"/>
          <w:lang w:val="en-US"/>
        </w:rPr>
        <w:t>in</w:t>
      </w:r>
      <w:r w:rsidRPr="003837E9">
        <w:rPr>
          <w:rFonts w:ascii="Times New Roman" w:hAnsi="Times New Roman"/>
          <w:sz w:val="24"/>
          <w:szCs w:val="24"/>
        </w:rPr>
        <w:t xml:space="preserve"> </w:t>
      </w:r>
      <w:r w:rsidRPr="003837E9">
        <w:rPr>
          <w:rFonts w:ascii="Times New Roman" w:hAnsi="Times New Roman"/>
          <w:sz w:val="24"/>
          <w:szCs w:val="24"/>
          <w:lang w:val="en-US"/>
        </w:rPr>
        <w:t>situ</w:t>
      </w:r>
    </w:p>
    <w:p w:rsidR="000E1C3E" w:rsidRPr="003837E9" w:rsidRDefault="000E1C3E" w:rsidP="000E1C3E">
      <w:pPr>
        <w:tabs>
          <w:tab w:val="left" w:pos="1020"/>
        </w:tabs>
        <w:spacing w:after="0" w:line="276" w:lineRule="auto"/>
        <w:jc w:val="both"/>
        <w:rPr>
          <w:rFonts w:ascii="Times New Roman" w:hAnsi="Times New Roman"/>
          <w:sz w:val="24"/>
          <w:szCs w:val="24"/>
        </w:rPr>
      </w:pPr>
      <w:r w:rsidRPr="003837E9">
        <w:rPr>
          <w:rFonts w:ascii="Times New Roman" w:hAnsi="Times New Roman"/>
          <w:sz w:val="24"/>
          <w:szCs w:val="24"/>
          <w:lang w:val="en-US"/>
        </w:rPr>
        <w:t>T</w:t>
      </w:r>
      <w:r w:rsidRPr="003837E9">
        <w:rPr>
          <w:rFonts w:ascii="Times New Roman" w:hAnsi="Times New Roman"/>
          <w:sz w:val="24"/>
          <w:szCs w:val="24"/>
        </w:rPr>
        <w:t>1</w:t>
      </w:r>
      <w:r>
        <w:rPr>
          <w:rFonts w:ascii="Times New Roman" w:hAnsi="Times New Roman"/>
          <w:sz w:val="24"/>
          <w:szCs w:val="24"/>
        </w:rPr>
        <w:t xml:space="preserve">: </w:t>
      </w:r>
      <w:r w:rsidRPr="003837E9">
        <w:rPr>
          <w:rFonts w:ascii="Times New Roman" w:hAnsi="Times New Roman"/>
          <w:sz w:val="24"/>
          <w:szCs w:val="24"/>
        </w:rPr>
        <w:t>Максимальный размер опухоли меньше, или равен 2см</w:t>
      </w:r>
    </w:p>
    <w:p w:rsidR="000E1C3E" w:rsidRPr="003837E9" w:rsidRDefault="000E1C3E" w:rsidP="000E1C3E">
      <w:pPr>
        <w:tabs>
          <w:tab w:val="left" w:pos="1020"/>
        </w:tabs>
        <w:spacing w:after="0" w:line="276" w:lineRule="auto"/>
        <w:jc w:val="both"/>
        <w:rPr>
          <w:rFonts w:ascii="Times New Roman" w:hAnsi="Times New Roman"/>
          <w:sz w:val="24"/>
          <w:szCs w:val="24"/>
        </w:rPr>
      </w:pPr>
      <w:r w:rsidRPr="003837E9">
        <w:rPr>
          <w:rFonts w:ascii="Times New Roman" w:hAnsi="Times New Roman"/>
          <w:sz w:val="24"/>
          <w:szCs w:val="24"/>
          <w:lang w:val="en-US"/>
        </w:rPr>
        <w:t>T</w:t>
      </w:r>
      <w:r>
        <w:rPr>
          <w:rFonts w:ascii="Times New Roman" w:hAnsi="Times New Roman"/>
          <w:sz w:val="24"/>
          <w:szCs w:val="24"/>
        </w:rPr>
        <w:t xml:space="preserve">2: </w:t>
      </w:r>
      <w:r w:rsidRPr="003837E9">
        <w:rPr>
          <w:rFonts w:ascii="Times New Roman" w:hAnsi="Times New Roman"/>
          <w:sz w:val="24"/>
          <w:szCs w:val="24"/>
        </w:rPr>
        <w:t xml:space="preserve"> Максимальный размер опухоли меньше 2, но не больше </w:t>
      </w:r>
      <w:smartTag w:uri="urn:schemas-microsoft-com:office:smarttags" w:element="metricconverter">
        <w:smartTagPr>
          <w:attr w:name="ProductID" w:val="5 см"/>
        </w:smartTagPr>
        <w:r w:rsidRPr="003837E9">
          <w:rPr>
            <w:rFonts w:ascii="Times New Roman" w:hAnsi="Times New Roman"/>
            <w:sz w:val="24"/>
            <w:szCs w:val="24"/>
          </w:rPr>
          <w:t>5 см</w:t>
        </w:r>
      </w:smartTag>
    </w:p>
    <w:p w:rsidR="000E1C3E" w:rsidRPr="003837E9" w:rsidRDefault="000E1C3E" w:rsidP="000E1C3E">
      <w:pPr>
        <w:tabs>
          <w:tab w:val="left" w:pos="1020"/>
        </w:tabs>
        <w:spacing w:after="0" w:line="276" w:lineRule="auto"/>
        <w:jc w:val="both"/>
        <w:rPr>
          <w:rFonts w:ascii="Times New Roman" w:hAnsi="Times New Roman"/>
          <w:sz w:val="24"/>
          <w:szCs w:val="24"/>
        </w:rPr>
      </w:pPr>
      <w:r w:rsidRPr="003837E9">
        <w:rPr>
          <w:rFonts w:ascii="Times New Roman" w:hAnsi="Times New Roman"/>
          <w:sz w:val="24"/>
          <w:szCs w:val="24"/>
          <w:lang w:val="en-US"/>
        </w:rPr>
        <w:t>T</w:t>
      </w:r>
      <w:r>
        <w:rPr>
          <w:rFonts w:ascii="Times New Roman" w:hAnsi="Times New Roman"/>
          <w:sz w:val="24"/>
          <w:szCs w:val="24"/>
        </w:rPr>
        <w:t xml:space="preserve">3: </w:t>
      </w:r>
      <w:r w:rsidRPr="003837E9">
        <w:rPr>
          <w:rFonts w:ascii="Times New Roman" w:hAnsi="Times New Roman"/>
          <w:sz w:val="24"/>
          <w:szCs w:val="24"/>
        </w:rPr>
        <w:t xml:space="preserve">Максимальный размер опухоли больше </w:t>
      </w:r>
      <w:smartTag w:uri="urn:schemas-microsoft-com:office:smarttags" w:element="metricconverter">
        <w:smartTagPr>
          <w:attr w:name="ProductID" w:val="5 см"/>
        </w:smartTagPr>
        <w:r w:rsidRPr="003837E9">
          <w:rPr>
            <w:rFonts w:ascii="Times New Roman" w:hAnsi="Times New Roman"/>
            <w:sz w:val="24"/>
            <w:szCs w:val="24"/>
          </w:rPr>
          <w:t>5 см</w:t>
        </w:r>
      </w:smartTag>
    </w:p>
    <w:p w:rsidR="000E1C3E" w:rsidRPr="003837E9" w:rsidRDefault="000E1C3E" w:rsidP="000E1C3E">
      <w:pPr>
        <w:tabs>
          <w:tab w:val="left" w:pos="1020"/>
        </w:tabs>
        <w:spacing w:after="0" w:line="276" w:lineRule="auto"/>
        <w:jc w:val="both"/>
        <w:rPr>
          <w:rFonts w:ascii="Times New Roman" w:hAnsi="Times New Roman"/>
          <w:sz w:val="24"/>
          <w:szCs w:val="24"/>
        </w:rPr>
      </w:pPr>
      <w:r w:rsidRPr="003837E9">
        <w:rPr>
          <w:rFonts w:ascii="Times New Roman" w:hAnsi="Times New Roman"/>
          <w:sz w:val="24"/>
          <w:szCs w:val="24"/>
          <w:lang w:val="en-US"/>
        </w:rPr>
        <w:t>T</w:t>
      </w:r>
      <w:r>
        <w:rPr>
          <w:rFonts w:ascii="Times New Roman" w:hAnsi="Times New Roman"/>
          <w:sz w:val="24"/>
          <w:szCs w:val="24"/>
        </w:rPr>
        <w:t xml:space="preserve">4: </w:t>
      </w:r>
      <w:r w:rsidRPr="003837E9">
        <w:rPr>
          <w:rFonts w:ascii="Times New Roman" w:hAnsi="Times New Roman"/>
          <w:sz w:val="24"/>
          <w:szCs w:val="24"/>
        </w:rPr>
        <w:t>Первичная опухоль проникает в</w:t>
      </w:r>
      <w:r>
        <w:rPr>
          <w:rFonts w:ascii="Times New Roman" w:hAnsi="Times New Roman"/>
          <w:sz w:val="24"/>
          <w:szCs w:val="24"/>
        </w:rPr>
        <w:t xml:space="preserve"> кость, мышцу, фасцию, или хрящ</w:t>
      </w:r>
    </w:p>
    <w:p w:rsidR="000E1C3E" w:rsidRPr="003837E9" w:rsidRDefault="000E1C3E" w:rsidP="000E1C3E">
      <w:pPr>
        <w:tabs>
          <w:tab w:val="left" w:pos="1020"/>
        </w:tabs>
        <w:spacing w:after="0" w:line="276" w:lineRule="auto"/>
        <w:jc w:val="both"/>
        <w:rPr>
          <w:rFonts w:ascii="Times New Roman" w:hAnsi="Times New Roman"/>
          <w:sz w:val="24"/>
          <w:szCs w:val="24"/>
        </w:rPr>
      </w:pPr>
    </w:p>
    <w:p w:rsidR="000E1C3E" w:rsidRDefault="000E1C3E" w:rsidP="000E1C3E">
      <w:pPr>
        <w:tabs>
          <w:tab w:val="left" w:pos="1020"/>
        </w:tabs>
        <w:spacing w:after="0" w:line="276" w:lineRule="auto"/>
        <w:jc w:val="both"/>
        <w:rPr>
          <w:rFonts w:ascii="Times New Roman" w:hAnsi="Times New Roman"/>
          <w:bCs/>
          <w:sz w:val="24"/>
          <w:szCs w:val="24"/>
          <w:u w:val="single"/>
        </w:rPr>
      </w:pPr>
      <w:r w:rsidRPr="00A77EA6">
        <w:rPr>
          <w:rFonts w:ascii="Times New Roman" w:hAnsi="Times New Roman"/>
          <w:bCs/>
          <w:sz w:val="24"/>
          <w:szCs w:val="24"/>
          <w:u w:val="single"/>
        </w:rPr>
        <w:t>Регионарные лимфатические узлы (</w:t>
      </w:r>
      <w:r w:rsidRPr="00A77EA6">
        <w:rPr>
          <w:rFonts w:ascii="Times New Roman" w:hAnsi="Times New Roman"/>
          <w:bCs/>
          <w:sz w:val="24"/>
          <w:szCs w:val="24"/>
          <w:u w:val="single"/>
          <w:lang w:val="en-US"/>
        </w:rPr>
        <w:t>N</w:t>
      </w:r>
      <w:r w:rsidRPr="00A77EA6">
        <w:rPr>
          <w:rFonts w:ascii="Times New Roman" w:hAnsi="Times New Roman"/>
          <w:bCs/>
          <w:sz w:val="24"/>
          <w:szCs w:val="24"/>
          <w:u w:val="single"/>
        </w:rPr>
        <w:t>)</w:t>
      </w:r>
    </w:p>
    <w:p w:rsidR="003D56CC" w:rsidRPr="00A77EA6" w:rsidRDefault="003D56CC" w:rsidP="000E1C3E">
      <w:pPr>
        <w:tabs>
          <w:tab w:val="left" w:pos="1020"/>
        </w:tabs>
        <w:spacing w:after="0" w:line="276" w:lineRule="auto"/>
        <w:jc w:val="both"/>
        <w:rPr>
          <w:rFonts w:ascii="Times New Roman" w:hAnsi="Times New Roman"/>
          <w:bCs/>
          <w:sz w:val="24"/>
          <w:szCs w:val="24"/>
          <w:u w:val="single"/>
        </w:rPr>
      </w:pPr>
    </w:p>
    <w:p w:rsidR="000E1C3E" w:rsidRPr="003837E9" w:rsidRDefault="000E1C3E" w:rsidP="000E1C3E">
      <w:pPr>
        <w:tabs>
          <w:tab w:val="left" w:pos="1020"/>
        </w:tabs>
        <w:spacing w:after="0" w:line="276" w:lineRule="auto"/>
        <w:jc w:val="both"/>
        <w:rPr>
          <w:rFonts w:ascii="Times New Roman" w:hAnsi="Times New Roman"/>
          <w:sz w:val="24"/>
          <w:szCs w:val="24"/>
        </w:rPr>
      </w:pPr>
      <w:r w:rsidRPr="003837E9">
        <w:rPr>
          <w:rFonts w:ascii="Times New Roman" w:hAnsi="Times New Roman"/>
          <w:sz w:val="24"/>
          <w:szCs w:val="24"/>
          <w:lang w:val="en-US"/>
        </w:rPr>
        <w:t>pNX</w:t>
      </w:r>
      <w:r>
        <w:rPr>
          <w:rFonts w:ascii="Times New Roman" w:hAnsi="Times New Roman"/>
          <w:sz w:val="24"/>
          <w:szCs w:val="24"/>
        </w:rPr>
        <w:t>:</w:t>
      </w:r>
      <w:r w:rsidRPr="003837E9">
        <w:rPr>
          <w:rFonts w:ascii="Times New Roman" w:hAnsi="Times New Roman"/>
          <w:sz w:val="24"/>
          <w:szCs w:val="24"/>
        </w:rPr>
        <w:t xml:space="preserve"> Регионарные лимфат</w:t>
      </w:r>
      <w:r>
        <w:rPr>
          <w:rFonts w:ascii="Times New Roman" w:hAnsi="Times New Roman"/>
          <w:sz w:val="24"/>
          <w:szCs w:val="24"/>
        </w:rPr>
        <w:t>ические узлы не исследовались</w:t>
      </w: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lang w:val="en-US"/>
        </w:rPr>
        <w:t>pN</w:t>
      </w:r>
      <w:r>
        <w:rPr>
          <w:rFonts w:ascii="Times New Roman" w:hAnsi="Times New Roman"/>
          <w:sz w:val="24"/>
          <w:szCs w:val="24"/>
        </w:rPr>
        <w:t xml:space="preserve">0: </w:t>
      </w:r>
      <w:r w:rsidRPr="003837E9">
        <w:rPr>
          <w:rFonts w:ascii="Times New Roman" w:hAnsi="Times New Roman"/>
          <w:sz w:val="24"/>
          <w:szCs w:val="24"/>
        </w:rPr>
        <w:t>При патологическом исследовании узлы отрицательны</w:t>
      </w:r>
    </w:p>
    <w:p w:rsidR="000E1C3E" w:rsidRPr="003837E9" w:rsidRDefault="000E1C3E" w:rsidP="000E1C3E">
      <w:pPr>
        <w:spacing w:after="0" w:line="276" w:lineRule="auto"/>
        <w:jc w:val="both"/>
        <w:rPr>
          <w:rFonts w:ascii="Times New Roman" w:hAnsi="Times New Roman"/>
          <w:b/>
          <w:bCs/>
          <w:sz w:val="24"/>
          <w:szCs w:val="24"/>
        </w:rPr>
      </w:pPr>
      <w:r w:rsidRPr="003837E9">
        <w:rPr>
          <w:rFonts w:ascii="Times New Roman" w:hAnsi="Times New Roman"/>
          <w:sz w:val="24"/>
          <w:szCs w:val="24"/>
          <w:lang w:val="en-US"/>
        </w:rPr>
        <w:t>pN</w:t>
      </w:r>
      <w:r>
        <w:rPr>
          <w:rFonts w:ascii="Times New Roman" w:hAnsi="Times New Roman"/>
          <w:sz w:val="24"/>
          <w:szCs w:val="24"/>
        </w:rPr>
        <w:t xml:space="preserve">1: </w:t>
      </w:r>
      <w:r w:rsidRPr="003837E9">
        <w:rPr>
          <w:rFonts w:ascii="Times New Roman" w:hAnsi="Times New Roman"/>
          <w:sz w:val="24"/>
          <w:szCs w:val="24"/>
        </w:rPr>
        <w:t>Метастаз в регионарном лимфатическом узле (узлах)</w:t>
      </w:r>
    </w:p>
    <w:p w:rsidR="000E1C3E" w:rsidRPr="00A77EA6" w:rsidRDefault="000E1C3E" w:rsidP="000E1C3E">
      <w:pPr>
        <w:spacing w:after="0" w:line="276" w:lineRule="auto"/>
        <w:ind w:left="708"/>
        <w:jc w:val="both"/>
        <w:rPr>
          <w:rFonts w:ascii="Times New Roman" w:hAnsi="Times New Roman"/>
          <w:sz w:val="24"/>
          <w:szCs w:val="24"/>
        </w:rPr>
      </w:pPr>
      <w:r>
        <w:rPr>
          <w:rFonts w:ascii="Times New Roman" w:hAnsi="Times New Roman"/>
          <w:sz w:val="24"/>
          <w:szCs w:val="24"/>
        </w:rPr>
        <w:t>pN1a</w:t>
      </w:r>
      <w:r w:rsidRPr="00A77EA6">
        <w:rPr>
          <w:rFonts w:ascii="Times New Roman" w:hAnsi="Times New Roman"/>
          <w:sz w:val="24"/>
          <w:szCs w:val="24"/>
        </w:rPr>
        <w:t>(sn)</w:t>
      </w:r>
      <w:r>
        <w:rPr>
          <w:rFonts w:ascii="Times New Roman" w:hAnsi="Times New Roman"/>
          <w:sz w:val="24"/>
          <w:szCs w:val="24"/>
        </w:rPr>
        <w:t>:</w:t>
      </w:r>
      <w:r w:rsidRPr="00A77EA6">
        <w:rPr>
          <w:rFonts w:ascii="Times New Roman" w:hAnsi="Times New Roman"/>
          <w:sz w:val="24"/>
          <w:szCs w:val="24"/>
        </w:rPr>
        <w:t xml:space="preserve"> Микроскопические метастазы, обнаруженные на биопсии </w:t>
      </w:r>
      <w:r>
        <w:rPr>
          <w:rFonts w:ascii="Times New Roman" w:hAnsi="Times New Roman"/>
          <w:sz w:val="24"/>
          <w:szCs w:val="24"/>
        </w:rPr>
        <w:t>сигнального/сторожевого лимфо</w:t>
      </w:r>
      <w:r w:rsidRPr="00A77EA6">
        <w:rPr>
          <w:rFonts w:ascii="Times New Roman" w:hAnsi="Times New Roman"/>
          <w:sz w:val="24"/>
          <w:szCs w:val="24"/>
        </w:rPr>
        <w:t xml:space="preserve">узла </w:t>
      </w:r>
    </w:p>
    <w:p w:rsidR="000E1C3E" w:rsidRPr="00A77EA6" w:rsidRDefault="000E1C3E" w:rsidP="000E1C3E">
      <w:pPr>
        <w:spacing w:after="0" w:line="276" w:lineRule="auto"/>
        <w:ind w:firstLine="708"/>
        <w:jc w:val="both"/>
        <w:rPr>
          <w:rFonts w:ascii="Times New Roman" w:hAnsi="Times New Roman"/>
          <w:sz w:val="24"/>
          <w:szCs w:val="24"/>
        </w:rPr>
      </w:pPr>
      <w:r w:rsidRPr="00A77EA6">
        <w:rPr>
          <w:rFonts w:ascii="Times New Roman" w:hAnsi="Times New Roman"/>
          <w:sz w:val="24"/>
          <w:szCs w:val="24"/>
        </w:rPr>
        <w:t>pN1a</w:t>
      </w:r>
      <w:r>
        <w:rPr>
          <w:rFonts w:ascii="Times New Roman" w:hAnsi="Times New Roman"/>
          <w:sz w:val="24"/>
          <w:szCs w:val="24"/>
        </w:rPr>
        <w:t>:</w:t>
      </w:r>
      <w:r w:rsidRPr="00A77EA6">
        <w:rPr>
          <w:rFonts w:ascii="Times New Roman" w:hAnsi="Times New Roman"/>
          <w:sz w:val="24"/>
          <w:szCs w:val="24"/>
        </w:rPr>
        <w:t xml:space="preserve"> Микроскопические метастазы, обнаруженные при </w:t>
      </w:r>
      <w:r>
        <w:rPr>
          <w:rFonts w:ascii="Times New Roman" w:hAnsi="Times New Roman"/>
          <w:sz w:val="24"/>
          <w:szCs w:val="24"/>
        </w:rPr>
        <w:t>иссечении</w:t>
      </w:r>
      <w:r w:rsidRPr="00A77EA6">
        <w:rPr>
          <w:rFonts w:ascii="Times New Roman" w:hAnsi="Times New Roman"/>
          <w:sz w:val="24"/>
          <w:szCs w:val="24"/>
        </w:rPr>
        <w:t xml:space="preserve"> </w:t>
      </w:r>
      <w:r>
        <w:rPr>
          <w:rFonts w:ascii="Times New Roman" w:hAnsi="Times New Roman"/>
          <w:sz w:val="24"/>
          <w:szCs w:val="24"/>
        </w:rPr>
        <w:t>лимфо</w:t>
      </w:r>
      <w:r w:rsidRPr="00A77EA6">
        <w:rPr>
          <w:rFonts w:ascii="Times New Roman" w:hAnsi="Times New Roman"/>
          <w:sz w:val="24"/>
          <w:szCs w:val="24"/>
        </w:rPr>
        <w:t>узла</w:t>
      </w:r>
    </w:p>
    <w:p w:rsidR="000E1C3E" w:rsidRPr="00A77EA6" w:rsidRDefault="000E1C3E" w:rsidP="000E1C3E">
      <w:pPr>
        <w:spacing w:after="0" w:line="276" w:lineRule="auto"/>
        <w:ind w:firstLine="708"/>
        <w:jc w:val="both"/>
        <w:rPr>
          <w:rFonts w:ascii="Times New Roman" w:hAnsi="Times New Roman"/>
          <w:sz w:val="24"/>
          <w:szCs w:val="24"/>
        </w:rPr>
      </w:pPr>
      <w:r w:rsidRPr="00A77EA6">
        <w:rPr>
          <w:rFonts w:ascii="Times New Roman" w:hAnsi="Times New Roman"/>
          <w:sz w:val="24"/>
          <w:szCs w:val="24"/>
        </w:rPr>
        <w:t>pN1b</w:t>
      </w:r>
      <w:r>
        <w:rPr>
          <w:rFonts w:ascii="Times New Roman" w:hAnsi="Times New Roman"/>
          <w:sz w:val="24"/>
          <w:szCs w:val="24"/>
        </w:rPr>
        <w:t>:</w:t>
      </w:r>
      <w:r w:rsidRPr="00A77EA6">
        <w:rPr>
          <w:rFonts w:ascii="Times New Roman" w:hAnsi="Times New Roman"/>
          <w:sz w:val="24"/>
          <w:szCs w:val="24"/>
        </w:rPr>
        <w:t xml:space="preserve"> Макроскопические метастазы (клинически очевидные)</w:t>
      </w:r>
    </w:p>
    <w:p w:rsidR="000E1C3E" w:rsidRPr="00A77EA6" w:rsidRDefault="000E1C3E" w:rsidP="000E1C3E">
      <w:pPr>
        <w:spacing w:after="0" w:line="276" w:lineRule="auto"/>
        <w:jc w:val="both"/>
        <w:rPr>
          <w:rFonts w:ascii="Times New Roman" w:hAnsi="Times New Roman"/>
          <w:sz w:val="24"/>
          <w:szCs w:val="24"/>
        </w:rPr>
      </w:pPr>
      <w:r w:rsidRPr="00A77EA6">
        <w:rPr>
          <w:rFonts w:ascii="Times New Roman" w:hAnsi="Times New Roman"/>
          <w:sz w:val="24"/>
          <w:szCs w:val="24"/>
        </w:rPr>
        <w:t>pN2</w:t>
      </w:r>
      <w:r>
        <w:rPr>
          <w:rFonts w:ascii="Times New Roman" w:hAnsi="Times New Roman"/>
          <w:sz w:val="24"/>
          <w:szCs w:val="24"/>
        </w:rPr>
        <w:t>:</w:t>
      </w:r>
      <w:r w:rsidRPr="00A77EA6">
        <w:rPr>
          <w:rFonts w:ascii="Times New Roman" w:hAnsi="Times New Roman"/>
          <w:sz w:val="24"/>
          <w:szCs w:val="24"/>
        </w:rPr>
        <w:t xml:space="preserve"> </w:t>
      </w:r>
      <w:r>
        <w:rPr>
          <w:rFonts w:ascii="Times New Roman" w:hAnsi="Times New Roman"/>
          <w:sz w:val="24"/>
          <w:szCs w:val="24"/>
        </w:rPr>
        <w:t>Транзитный метастаз</w:t>
      </w:r>
      <w:r w:rsidRPr="00A77EA6">
        <w:rPr>
          <w:rFonts w:ascii="Times New Roman" w:hAnsi="Times New Roman"/>
          <w:sz w:val="24"/>
          <w:szCs w:val="24"/>
        </w:rPr>
        <w:t xml:space="preserve"> без метастазов в лимфатические узлы</w:t>
      </w:r>
    </w:p>
    <w:p w:rsidR="000E1C3E" w:rsidRDefault="000E1C3E" w:rsidP="000E1C3E">
      <w:pPr>
        <w:spacing w:after="0" w:line="276" w:lineRule="auto"/>
        <w:jc w:val="both"/>
        <w:rPr>
          <w:rFonts w:ascii="Times New Roman" w:hAnsi="Times New Roman"/>
          <w:sz w:val="24"/>
          <w:szCs w:val="24"/>
        </w:rPr>
      </w:pPr>
      <w:r w:rsidRPr="00A77EA6">
        <w:rPr>
          <w:rFonts w:ascii="Times New Roman" w:hAnsi="Times New Roman"/>
          <w:sz w:val="24"/>
          <w:szCs w:val="24"/>
        </w:rPr>
        <w:t>pN3</w:t>
      </w:r>
      <w:r>
        <w:rPr>
          <w:rFonts w:ascii="Times New Roman" w:hAnsi="Times New Roman"/>
          <w:sz w:val="24"/>
          <w:szCs w:val="24"/>
        </w:rPr>
        <w:t>:</w:t>
      </w:r>
      <w:r w:rsidRPr="00A77EA6">
        <w:rPr>
          <w:rFonts w:ascii="Times New Roman" w:hAnsi="Times New Roman"/>
          <w:sz w:val="24"/>
          <w:szCs w:val="24"/>
        </w:rPr>
        <w:t xml:space="preserve"> </w:t>
      </w:r>
      <w:r>
        <w:rPr>
          <w:rFonts w:ascii="Times New Roman" w:hAnsi="Times New Roman"/>
          <w:sz w:val="24"/>
          <w:szCs w:val="24"/>
        </w:rPr>
        <w:t>Транзитный метастаз</w:t>
      </w:r>
      <w:r w:rsidRPr="00A77EA6">
        <w:rPr>
          <w:rFonts w:ascii="Times New Roman" w:hAnsi="Times New Roman"/>
          <w:sz w:val="24"/>
          <w:szCs w:val="24"/>
        </w:rPr>
        <w:t xml:space="preserve"> с метастазами в лимфатические узлы</w:t>
      </w:r>
    </w:p>
    <w:p w:rsidR="000E1C3E" w:rsidRPr="003837E9" w:rsidRDefault="000E1C3E" w:rsidP="000E1C3E">
      <w:pPr>
        <w:spacing w:after="0" w:line="276" w:lineRule="auto"/>
        <w:jc w:val="both"/>
        <w:rPr>
          <w:rFonts w:ascii="Times New Roman" w:hAnsi="Times New Roman"/>
          <w:sz w:val="24"/>
          <w:szCs w:val="24"/>
        </w:rPr>
      </w:pPr>
    </w:p>
    <w:p w:rsidR="000E1C3E" w:rsidRDefault="000E1C3E" w:rsidP="000E1C3E">
      <w:pPr>
        <w:spacing w:after="0" w:line="276" w:lineRule="auto"/>
        <w:jc w:val="both"/>
        <w:rPr>
          <w:rFonts w:ascii="Times New Roman" w:hAnsi="Times New Roman"/>
          <w:bCs/>
          <w:sz w:val="24"/>
          <w:szCs w:val="24"/>
          <w:u w:val="single"/>
        </w:rPr>
      </w:pPr>
      <w:r w:rsidRPr="00E4608F">
        <w:rPr>
          <w:rFonts w:ascii="Times New Roman" w:hAnsi="Times New Roman"/>
          <w:bCs/>
          <w:sz w:val="24"/>
          <w:szCs w:val="24"/>
          <w:u w:val="single"/>
        </w:rPr>
        <w:t>Отдаленный метастаз (</w:t>
      </w:r>
      <w:r w:rsidRPr="00E4608F">
        <w:rPr>
          <w:rFonts w:ascii="Times New Roman" w:hAnsi="Times New Roman"/>
          <w:bCs/>
          <w:sz w:val="24"/>
          <w:szCs w:val="24"/>
          <w:u w:val="single"/>
          <w:lang w:val="en-US"/>
        </w:rPr>
        <w:t>M</w:t>
      </w:r>
      <w:r w:rsidRPr="00E4608F">
        <w:rPr>
          <w:rFonts w:ascii="Times New Roman" w:hAnsi="Times New Roman"/>
          <w:bCs/>
          <w:sz w:val="24"/>
          <w:szCs w:val="24"/>
          <w:u w:val="single"/>
        </w:rPr>
        <w:t>)</w:t>
      </w:r>
    </w:p>
    <w:p w:rsidR="003D56CC" w:rsidRPr="00E4608F" w:rsidRDefault="003D56CC" w:rsidP="000E1C3E">
      <w:pPr>
        <w:spacing w:after="0" w:line="276" w:lineRule="auto"/>
        <w:jc w:val="both"/>
        <w:rPr>
          <w:rFonts w:ascii="Times New Roman" w:hAnsi="Times New Roman"/>
          <w:bCs/>
          <w:sz w:val="24"/>
          <w:szCs w:val="24"/>
          <w:u w:val="single"/>
        </w:rPr>
      </w:pP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rPr>
        <w:t>М0</w:t>
      </w:r>
      <w:r>
        <w:rPr>
          <w:rFonts w:ascii="Times New Roman" w:hAnsi="Times New Roman"/>
          <w:sz w:val="24"/>
          <w:szCs w:val="24"/>
        </w:rPr>
        <w:t>: Отдале</w:t>
      </w:r>
      <w:r w:rsidRPr="003837E9">
        <w:rPr>
          <w:rFonts w:ascii="Times New Roman" w:hAnsi="Times New Roman"/>
          <w:sz w:val="24"/>
          <w:szCs w:val="24"/>
        </w:rPr>
        <w:t>нный метастаз отсутствует</w:t>
      </w: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lang w:val="en-US"/>
        </w:rPr>
        <w:t>M</w:t>
      </w:r>
      <w:r w:rsidRPr="003837E9">
        <w:rPr>
          <w:rFonts w:ascii="Times New Roman" w:hAnsi="Times New Roman"/>
          <w:sz w:val="24"/>
          <w:szCs w:val="24"/>
        </w:rPr>
        <w:t>1:  Метастаз за пределами регионарных лимфатических узлов</w:t>
      </w:r>
    </w:p>
    <w:p w:rsidR="000E1C3E" w:rsidRPr="003837E9"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lang w:val="en-US"/>
        </w:rPr>
        <w:t>M</w:t>
      </w:r>
      <w:r w:rsidRPr="003837E9">
        <w:rPr>
          <w:rFonts w:ascii="Times New Roman" w:hAnsi="Times New Roman"/>
          <w:sz w:val="24"/>
          <w:szCs w:val="24"/>
        </w:rPr>
        <w:t>1</w:t>
      </w:r>
      <w:r w:rsidRPr="003837E9">
        <w:rPr>
          <w:rFonts w:ascii="Times New Roman" w:hAnsi="Times New Roman"/>
          <w:sz w:val="24"/>
          <w:szCs w:val="24"/>
          <w:lang w:val="en-US"/>
        </w:rPr>
        <w:t>a</w:t>
      </w:r>
      <w:r w:rsidRPr="003837E9">
        <w:rPr>
          <w:rFonts w:ascii="Times New Roman" w:hAnsi="Times New Roman"/>
          <w:sz w:val="24"/>
          <w:szCs w:val="24"/>
        </w:rPr>
        <w:t>: Метастаз в коже, подкожных тканях, или в отдалённых лимфатических узлах</w:t>
      </w:r>
    </w:p>
    <w:p w:rsidR="000E1C3E" w:rsidRPr="003837E9"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lang w:val="en-US"/>
        </w:rPr>
        <w:t>M</w:t>
      </w:r>
      <w:r w:rsidRPr="003837E9">
        <w:rPr>
          <w:rFonts w:ascii="Times New Roman" w:hAnsi="Times New Roman"/>
          <w:sz w:val="24"/>
          <w:szCs w:val="24"/>
        </w:rPr>
        <w:t>1</w:t>
      </w:r>
      <w:r w:rsidRPr="003837E9">
        <w:rPr>
          <w:rFonts w:ascii="Times New Roman" w:hAnsi="Times New Roman"/>
          <w:sz w:val="24"/>
          <w:szCs w:val="24"/>
          <w:lang w:val="en-US"/>
        </w:rPr>
        <w:t>b</w:t>
      </w:r>
      <w:r>
        <w:rPr>
          <w:rFonts w:ascii="Times New Roman" w:hAnsi="Times New Roman"/>
          <w:sz w:val="24"/>
          <w:szCs w:val="24"/>
        </w:rPr>
        <w:t>: Метастаз в ле</w:t>
      </w:r>
      <w:r w:rsidRPr="003837E9">
        <w:rPr>
          <w:rFonts w:ascii="Times New Roman" w:hAnsi="Times New Roman"/>
          <w:sz w:val="24"/>
          <w:szCs w:val="24"/>
        </w:rPr>
        <w:t>гком</w:t>
      </w:r>
    </w:p>
    <w:p w:rsidR="000E1C3E" w:rsidRDefault="000E1C3E" w:rsidP="000E1C3E">
      <w:pPr>
        <w:spacing w:after="0" w:line="276" w:lineRule="auto"/>
        <w:ind w:firstLine="708"/>
        <w:jc w:val="both"/>
        <w:rPr>
          <w:rFonts w:ascii="Times New Roman" w:hAnsi="Times New Roman"/>
          <w:sz w:val="24"/>
          <w:szCs w:val="24"/>
        </w:rPr>
      </w:pPr>
      <w:r w:rsidRPr="003837E9">
        <w:rPr>
          <w:rFonts w:ascii="Times New Roman" w:hAnsi="Times New Roman"/>
          <w:sz w:val="24"/>
          <w:szCs w:val="24"/>
          <w:lang w:val="en-US"/>
        </w:rPr>
        <w:t>M</w:t>
      </w:r>
      <w:r w:rsidRPr="003837E9">
        <w:rPr>
          <w:rFonts w:ascii="Times New Roman" w:hAnsi="Times New Roman"/>
          <w:sz w:val="24"/>
          <w:szCs w:val="24"/>
        </w:rPr>
        <w:t>1</w:t>
      </w:r>
      <w:r w:rsidRPr="003837E9">
        <w:rPr>
          <w:rFonts w:ascii="Times New Roman" w:hAnsi="Times New Roman"/>
          <w:sz w:val="24"/>
          <w:szCs w:val="24"/>
          <w:lang w:val="en-US"/>
        </w:rPr>
        <w:t>c</w:t>
      </w:r>
      <w:r w:rsidRPr="003837E9">
        <w:rPr>
          <w:rFonts w:ascii="Times New Roman" w:hAnsi="Times New Roman"/>
          <w:sz w:val="24"/>
          <w:szCs w:val="24"/>
        </w:rPr>
        <w:t>:  Метастаз в любых других висцеральных органах</w:t>
      </w:r>
    </w:p>
    <w:p w:rsidR="000E1C3E" w:rsidRPr="003837E9" w:rsidRDefault="000E1C3E" w:rsidP="000E1C3E">
      <w:pPr>
        <w:spacing w:after="0" w:line="276" w:lineRule="auto"/>
        <w:jc w:val="both"/>
        <w:rPr>
          <w:rFonts w:ascii="Times New Roman" w:hAnsi="Times New Roman"/>
          <w:sz w:val="24"/>
          <w:szCs w:val="24"/>
        </w:rPr>
      </w:pPr>
    </w:p>
    <w:p w:rsidR="000E1C3E" w:rsidRPr="00092D5C" w:rsidRDefault="000E1C3E" w:rsidP="000E1C3E">
      <w:pPr>
        <w:spacing w:after="0" w:line="276" w:lineRule="auto"/>
        <w:jc w:val="both"/>
        <w:rPr>
          <w:rFonts w:ascii="Times New Roman" w:hAnsi="Times New Roman"/>
          <w:b/>
          <w:bCs/>
          <w:sz w:val="24"/>
          <w:szCs w:val="24"/>
        </w:rPr>
      </w:pPr>
      <w:r w:rsidRPr="00092D5C">
        <w:rPr>
          <w:rFonts w:ascii="Times New Roman" w:hAnsi="Times New Roman"/>
          <w:b/>
          <w:bCs/>
          <w:sz w:val="24"/>
          <w:szCs w:val="24"/>
        </w:rPr>
        <w:t>Классификация стадий</w:t>
      </w:r>
    </w:p>
    <w:p w:rsidR="000E1C3E" w:rsidRPr="00207020" w:rsidRDefault="000E1C3E" w:rsidP="000E1C3E">
      <w:pPr>
        <w:spacing w:after="0" w:line="276" w:lineRule="auto"/>
        <w:jc w:val="both"/>
        <w:rPr>
          <w:rFonts w:ascii="Times New Roman" w:hAnsi="Times New Roman"/>
          <w:b/>
          <w:bCs/>
          <w:sz w:val="24"/>
          <w:szCs w:val="24"/>
          <w:highlight w:val="yellow"/>
        </w:rPr>
      </w:pPr>
    </w:p>
    <w:p w:rsidR="000E1C3E" w:rsidRDefault="000E1C3E" w:rsidP="000E1C3E">
      <w:pPr>
        <w:spacing w:after="0" w:line="276" w:lineRule="auto"/>
        <w:ind w:firstLine="708"/>
        <w:jc w:val="both"/>
        <w:rPr>
          <w:rFonts w:ascii="Times New Roman" w:hAnsi="Times New Roman"/>
          <w:sz w:val="24"/>
          <w:szCs w:val="24"/>
        </w:rPr>
      </w:pPr>
      <w:r w:rsidRPr="00092D5C">
        <w:rPr>
          <w:rFonts w:ascii="Times New Roman" w:hAnsi="Times New Roman"/>
          <w:sz w:val="24"/>
          <w:szCs w:val="24"/>
        </w:rPr>
        <w:t xml:space="preserve">Пациенты с первичной карциномой </w:t>
      </w:r>
      <w:r w:rsidR="00A378F2">
        <w:rPr>
          <w:rFonts w:ascii="Times New Roman" w:hAnsi="Times New Roman"/>
          <w:sz w:val="24"/>
          <w:szCs w:val="24"/>
        </w:rPr>
        <w:t xml:space="preserve">из клеток </w:t>
      </w:r>
      <w:r w:rsidRPr="00A378F2">
        <w:rPr>
          <w:rFonts w:ascii="Times New Roman" w:hAnsi="Times New Roman"/>
          <w:sz w:val="24"/>
          <w:szCs w:val="24"/>
        </w:rPr>
        <w:t>Меркел</w:t>
      </w:r>
      <w:r w:rsidR="00A378F2" w:rsidRPr="00A378F2">
        <w:rPr>
          <w:rFonts w:ascii="Times New Roman" w:hAnsi="Times New Roman"/>
          <w:sz w:val="24"/>
          <w:szCs w:val="24"/>
        </w:rPr>
        <w:t>я</w:t>
      </w:r>
      <w:r w:rsidRPr="00A378F2">
        <w:rPr>
          <w:rFonts w:ascii="Times New Roman" w:hAnsi="Times New Roman"/>
          <w:sz w:val="24"/>
          <w:szCs w:val="24"/>
        </w:rPr>
        <w:t xml:space="preserve"> </w:t>
      </w:r>
      <w:r w:rsidRPr="00092D5C">
        <w:rPr>
          <w:rFonts w:ascii="Times New Roman" w:hAnsi="Times New Roman"/>
          <w:sz w:val="24"/>
          <w:szCs w:val="24"/>
        </w:rPr>
        <w:t xml:space="preserve">без каких-либо признаков региональных или отдаленных метастазов (либо клинически, либо патологически) делятся на 2 стадии: первая стадия для первичных опухолей ≤2 см в размере и на стадии II для первичных опухолей&gt; 2 см (IIA) или с экстракратной инвазией (IIB). Стадия III разделена </w:t>
      </w:r>
      <w:r w:rsidRPr="00092D5C">
        <w:rPr>
          <w:rFonts w:ascii="Times New Roman" w:hAnsi="Times New Roman"/>
          <w:sz w:val="24"/>
          <w:szCs w:val="24"/>
        </w:rPr>
        <w:lastRenderedPageBreak/>
        <w:t xml:space="preserve">на группы групп IIIA для пациентов с микроскопически положительными и клинически оккультными узлами и пациентов с клинически выявленными метастазами в лимфатических узлах с неизвестной первичной опухолью (T0) и IIIB для пациентов с клинически и / или радиологически обнаруженным региональным лимфатическим узлом и / или транзитными метастазами. При стадии </w:t>
      </w:r>
      <w:r w:rsidRPr="00092D5C">
        <w:rPr>
          <w:rFonts w:ascii="Times New Roman" w:hAnsi="Times New Roman"/>
          <w:sz w:val="24"/>
          <w:szCs w:val="24"/>
          <w:lang w:val="en-US"/>
        </w:rPr>
        <w:t>IV</w:t>
      </w:r>
      <w:r w:rsidRPr="00092D5C">
        <w:rPr>
          <w:rFonts w:ascii="Times New Roman" w:hAnsi="Times New Roman"/>
          <w:sz w:val="24"/>
          <w:szCs w:val="24"/>
        </w:rPr>
        <w:t xml:space="preserve"> карциномы из клеток Меркеля подгруппы не выделяются.</w:t>
      </w:r>
    </w:p>
    <w:p w:rsidR="003D56CC" w:rsidRDefault="003D56CC" w:rsidP="000E1C3E">
      <w:pPr>
        <w:spacing w:after="0" w:line="276" w:lineRule="auto"/>
        <w:jc w:val="both"/>
        <w:rPr>
          <w:rFonts w:ascii="Times New Roman" w:hAnsi="Times New Roman"/>
          <w:sz w:val="24"/>
          <w:szCs w:val="24"/>
          <w:u w:val="single"/>
        </w:rPr>
      </w:pPr>
    </w:p>
    <w:p w:rsidR="000E1C3E" w:rsidRPr="003D56CC" w:rsidRDefault="003D56CC" w:rsidP="000E1C3E">
      <w:pPr>
        <w:spacing w:after="0" w:line="276" w:lineRule="auto"/>
        <w:jc w:val="both"/>
        <w:rPr>
          <w:rFonts w:ascii="Times New Roman" w:hAnsi="Times New Roman"/>
          <w:b/>
          <w:bCs/>
          <w:sz w:val="24"/>
          <w:szCs w:val="24"/>
        </w:rPr>
      </w:pPr>
      <w:r w:rsidRPr="003D56CC">
        <w:rPr>
          <w:rFonts w:ascii="Times New Roman" w:hAnsi="Times New Roman"/>
          <w:b/>
          <w:sz w:val="24"/>
          <w:szCs w:val="24"/>
        </w:rPr>
        <w:t>Таблица 3.</w:t>
      </w:r>
      <w:r w:rsidR="000E1C3E" w:rsidRPr="003D56CC">
        <w:rPr>
          <w:rFonts w:ascii="Times New Roman" w:hAnsi="Times New Roman"/>
          <w:b/>
          <w:sz w:val="24"/>
          <w:szCs w:val="24"/>
        </w:rPr>
        <w:t>Клас</w:t>
      </w:r>
      <w:r>
        <w:rPr>
          <w:rFonts w:ascii="Times New Roman" w:hAnsi="Times New Roman"/>
          <w:b/>
          <w:sz w:val="24"/>
          <w:szCs w:val="24"/>
        </w:rPr>
        <w:t>сификация патологоанатомический</w:t>
      </w:r>
      <w:r w:rsidR="000E1C3E" w:rsidRPr="003D56CC">
        <w:rPr>
          <w:rFonts w:ascii="Times New Roman" w:hAnsi="Times New Roman"/>
          <w:b/>
          <w:sz w:val="24"/>
          <w:szCs w:val="24"/>
        </w:rPr>
        <w:t xml:space="preserve"> стадий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1"/>
        <w:gridCol w:w="2240"/>
        <w:gridCol w:w="2240"/>
        <w:gridCol w:w="2240"/>
      </w:tblGrid>
      <w:tr w:rsidR="000E1C3E" w:rsidRPr="00E71B1F" w:rsidTr="000E5033">
        <w:tc>
          <w:tcPr>
            <w:tcW w:w="1489" w:type="pct"/>
            <w:shd w:val="clear" w:color="auto" w:fill="D9D9D9"/>
          </w:tcPr>
          <w:p w:rsidR="000E1C3E" w:rsidRPr="00E71B1F" w:rsidRDefault="000E1C3E" w:rsidP="00263A50">
            <w:pPr>
              <w:spacing w:after="0" w:line="240" w:lineRule="auto"/>
              <w:rPr>
                <w:rFonts w:ascii="Times New Roman" w:hAnsi="Times New Roman"/>
                <w:b/>
                <w:sz w:val="24"/>
                <w:szCs w:val="24"/>
              </w:rPr>
            </w:pPr>
            <w:r w:rsidRPr="00E71B1F">
              <w:rPr>
                <w:rFonts w:ascii="Times New Roman" w:hAnsi="Times New Roman"/>
                <w:b/>
                <w:sz w:val="24"/>
                <w:szCs w:val="24"/>
              </w:rPr>
              <w:t>Стадия</w:t>
            </w:r>
          </w:p>
          <w:p w:rsidR="000E1C3E" w:rsidRPr="00E71B1F" w:rsidRDefault="000E1C3E" w:rsidP="00263A50">
            <w:pPr>
              <w:spacing w:after="0" w:line="240" w:lineRule="auto"/>
              <w:rPr>
                <w:rFonts w:ascii="Times New Roman" w:hAnsi="Times New Roman"/>
                <w:b/>
                <w:sz w:val="24"/>
                <w:szCs w:val="24"/>
              </w:rPr>
            </w:pP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lang w:val="en-US"/>
              </w:rPr>
            </w:pPr>
            <w:r w:rsidRPr="00E71B1F">
              <w:rPr>
                <w:rFonts w:ascii="Times New Roman" w:hAnsi="Times New Roman"/>
                <w:b/>
                <w:sz w:val="24"/>
                <w:szCs w:val="24"/>
                <w:lang w:val="en-US"/>
              </w:rPr>
              <w:t>T</w:t>
            </w: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lang w:val="en-US"/>
              </w:rPr>
            </w:pPr>
            <w:r w:rsidRPr="00E71B1F">
              <w:rPr>
                <w:rFonts w:ascii="Times New Roman" w:hAnsi="Times New Roman"/>
                <w:b/>
                <w:sz w:val="24"/>
                <w:szCs w:val="24"/>
                <w:lang w:val="en-US"/>
              </w:rPr>
              <w:t>N</w:t>
            </w: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rPr>
            </w:pPr>
            <w:r w:rsidRPr="00E71B1F">
              <w:rPr>
                <w:rFonts w:ascii="Times New Roman" w:hAnsi="Times New Roman"/>
                <w:b/>
                <w:sz w:val="24"/>
                <w:szCs w:val="24"/>
                <w:lang w:val="en-US"/>
              </w:rPr>
              <w:t>M</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 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Tis</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Стадия </w:t>
            </w:r>
            <w:r w:rsidRPr="00E71B1F">
              <w:rPr>
                <w:rFonts w:ascii="Times New Roman" w:hAnsi="Times New Roman"/>
                <w:sz w:val="24"/>
                <w:szCs w:val="24"/>
                <w:lang w:val="fr-FR"/>
              </w:rPr>
              <w:t>I</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w:t>
            </w:r>
            <w:r>
              <w:rPr>
                <w:rFonts w:ascii="Times New Roman" w:hAnsi="Times New Roman"/>
                <w:sz w:val="24"/>
                <w:szCs w:val="24"/>
              </w:rPr>
              <w:t>1</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 xml:space="preserve">0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IIA             </w:t>
            </w:r>
          </w:p>
        </w:tc>
        <w:tc>
          <w:tcPr>
            <w:tcW w:w="1170" w:type="pct"/>
          </w:tcPr>
          <w:p w:rsidR="000E1C3E" w:rsidRPr="00E71B1F"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T2</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tcPr>
          <w:p w:rsidR="000E1C3E" w:rsidRPr="00E71B1F" w:rsidRDefault="000E1C3E" w:rsidP="00263A50">
            <w:pPr>
              <w:spacing w:after="0" w:line="240" w:lineRule="auto"/>
              <w:rPr>
                <w:rFonts w:ascii="Times New Roman" w:hAnsi="Times New Roman"/>
                <w:sz w:val="24"/>
                <w:szCs w:val="24"/>
              </w:rPr>
            </w:pP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 xml:space="preserve">T3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sidRPr="00E71B1F">
              <w:rPr>
                <w:rFonts w:ascii="Times New Roman" w:hAnsi="Times New Roman"/>
                <w:sz w:val="24"/>
                <w:szCs w:val="24"/>
                <w:lang w:val="fr-FR"/>
              </w:rPr>
              <w:t xml:space="preserve"> II</w:t>
            </w:r>
            <w:r w:rsidRPr="00E71B1F">
              <w:rPr>
                <w:rFonts w:ascii="Times New Roman" w:hAnsi="Times New Roman"/>
                <w:sz w:val="24"/>
                <w:szCs w:val="24"/>
              </w:rPr>
              <w:t>В</w:t>
            </w:r>
          </w:p>
        </w:tc>
        <w:tc>
          <w:tcPr>
            <w:tcW w:w="1170" w:type="pct"/>
          </w:tcPr>
          <w:p w:rsidR="000E1C3E" w:rsidRPr="00E71B1F"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T4</w:t>
            </w:r>
            <w:r w:rsidRPr="00E71B1F">
              <w:rPr>
                <w:rFonts w:ascii="Times New Roman" w:hAnsi="Times New Roman"/>
                <w:sz w:val="24"/>
                <w:szCs w:val="24"/>
                <w:lang w:val="fr-FR"/>
              </w:rPr>
              <w:t xml:space="preserve">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Pr>
                <w:rFonts w:ascii="Times New Roman" w:hAnsi="Times New Roman"/>
                <w:sz w:val="24"/>
                <w:szCs w:val="24"/>
                <w:lang w:val="fr-FR"/>
              </w:rPr>
              <w:t xml:space="preserve"> II</w:t>
            </w:r>
            <w:r>
              <w:rPr>
                <w:rFonts w:ascii="Times New Roman" w:hAnsi="Times New Roman"/>
                <w:sz w:val="24"/>
                <w:szCs w:val="24"/>
                <w:lang w:val="en-US"/>
              </w:rPr>
              <w:t>I A</w:t>
            </w:r>
            <w:r w:rsidRPr="00E71B1F">
              <w:rPr>
                <w:rFonts w:ascii="Times New Roman" w:hAnsi="Times New Roman"/>
                <w:sz w:val="24"/>
                <w:szCs w:val="24"/>
                <w:lang w:val="fr-FR"/>
              </w:rPr>
              <w:t xml:space="preserve">           </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T0</w:t>
            </w:r>
          </w:p>
        </w:tc>
        <w:tc>
          <w:tcPr>
            <w:tcW w:w="1170" w:type="pct"/>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fr-FR"/>
              </w:rPr>
              <w:t>N</w:t>
            </w:r>
            <w:r>
              <w:rPr>
                <w:rFonts w:ascii="Times New Roman" w:hAnsi="Times New Roman"/>
                <w:sz w:val="24"/>
                <w:szCs w:val="24"/>
              </w:rPr>
              <w:t>1</w:t>
            </w:r>
            <w:r>
              <w:rPr>
                <w:rFonts w:ascii="Times New Roman" w:hAnsi="Times New Roman"/>
                <w:sz w:val="24"/>
                <w:szCs w:val="24"/>
                <w:lang w:val="en-US"/>
              </w:rPr>
              <w:t>b</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N1a</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M0</w:t>
            </w:r>
          </w:p>
        </w:tc>
      </w:tr>
      <w:tr w:rsidR="000E1C3E" w:rsidRPr="00E71B1F" w:rsidTr="000E5033">
        <w:tc>
          <w:tcPr>
            <w:tcW w:w="1489" w:type="pct"/>
            <w:vMerge/>
            <w:tcBorders>
              <w:bottom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tcBorders>
              <w:top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N1a(sn)</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M0</w:t>
            </w:r>
          </w:p>
        </w:tc>
      </w:tr>
      <w:tr w:rsidR="000E1C3E" w:rsidRPr="00E71B1F" w:rsidTr="000E5033">
        <w:tc>
          <w:tcPr>
            <w:tcW w:w="1489"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Стадия </w:t>
            </w:r>
            <w:r>
              <w:rPr>
                <w:rFonts w:ascii="Times New Roman" w:hAnsi="Times New Roman"/>
                <w:sz w:val="24"/>
                <w:szCs w:val="24"/>
                <w:lang w:val="en-US"/>
              </w:rPr>
              <w:t>IIIB</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N1b</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M0</w:t>
            </w:r>
          </w:p>
        </w:tc>
      </w:tr>
      <w:tr w:rsidR="000E1C3E" w:rsidRPr="00E71B1F" w:rsidTr="000E5033">
        <w:tc>
          <w:tcPr>
            <w:tcW w:w="1489" w:type="pct"/>
            <w:tcBorders>
              <w:top w:val="single" w:sz="4" w:space="0" w:color="auto"/>
              <w:left w:val="single" w:sz="4" w:space="0" w:color="auto"/>
              <w:bottom w:val="single" w:sz="4" w:space="0" w:color="auto"/>
              <w:right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fr-FR"/>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N2</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M0</w:t>
            </w:r>
          </w:p>
        </w:tc>
      </w:tr>
      <w:tr w:rsidR="000E1C3E" w:rsidRPr="00E71B1F" w:rsidTr="000E5033">
        <w:tc>
          <w:tcPr>
            <w:tcW w:w="1489" w:type="pct"/>
            <w:tcBorders>
              <w:top w:val="single" w:sz="4" w:space="0" w:color="auto"/>
              <w:left w:val="single" w:sz="4" w:space="0" w:color="auto"/>
              <w:bottom w:val="single" w:sz="4" w:space="0" w:color="auto"/>
              <w:right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fr-FR"/>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N3</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M0</w:t>
            </w:r>
          </w:p>
        </w:tc>
      </w:tr>
      <w:tr w:rsidR="000E1C3E" w:rsidRPr="00E71B1F" w:rsidTr="000E5033">
        <w:tc>
          <w:tcPr>
            <w:tcW w:w="1489"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Стадия </w:t>
            </w:r>
            <w:r>
              <w:rPr>
                <w:rFonts w:ascii="Times New Roman" w:hAnsi="Times New Roman"/>
                <w:sz w:val="24"/>
                <w:szCs w:val="24"/>
                <w:lang w:val="en-US"/>
              </w:rPr>
              <w:t>IV</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fr-FR"/>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Любая </w:t>
            </w:r>
            <w:r>
              <w:rPr>
                <w:rFonts w:ascii="Times New Roman" w:hAnsi="Times New Roman"/>
                <w:sz w:val="24"/>
                <w:szCs w:val="24"/>
                <w:lang w:val="en-US"/>
              </w:rPr>
              <w:t>N</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rPr>
            </w:pPr>
            <w:r>
              <w:rPr>
                <w:rFonts w:ascii="Times New Roman" w:hAnsi="Times New Roman"/>
                <w:sz w:val="24"/>
                <w:szCs w:val="24"/>
                <w:lang w:val="en-US"/>
              </w:rPr>
              <w:t>M1</w:t>
            </w:r>
          </w:p>
        </w:tc>
      </w:tr>
    </w:tbl>
    <w:p w:rsidR="000E1C3E" w:rsidRPr="00B0722B" w:rsidRDefault="000E1C3E" w:rsidP="000E1C3E">
      <w:pPr>
        <w:spacing w:after="0" w:line="276" w:lineRule="auto"/>
        <w:jc w:val="both"/>
        <w:rPr>
          <w:rFonts w:ascii="Times New Roman" w:hAnsi="Times New Roman"/>
          <w:b/>
          <w:sz w:val="24"/>
          <w:szCs w:val="24"/>
          <w:lang w:val="en-US"/>
        </w:rPr>
      </w:pPr>
    </w:p>
    <w:p w:rsidR="000E1C3E" w:rsidRPr="00B0722B" w:rsidRDefault="000E1C3E" w:rsidP="000E1C3E">
      <w:pPr>
        <w:spacing w:after="0" w:line="276" w:lineRule="auto"/>
        <w:jc w:val="both"/>
        <w:rPr>
          <w:rFonts w:ascii="Times New Roman" w:hAnsi="Times New Roman"/>
          <w:b/>
          <w:sz w:val="24"/>
          <w:szCs w:val="24"/>
          <w:lang w:val="en-US"/>
        </w:rPr>
      </w:pPr>
    </w:p>
    <w:p w:rsidR="000E1C3E" w:rsidRPr="003837E9" w:rsidRDefault="000E1C3E" w:rsidP="000E1C3E">
      <w:pPr>
        <w:pStyle w:val="a4"/>
        <w:numPr>
          <w:ilvl w:val="0"/>
          <w:numId w:val="1"/>
        </w:numPr>
        <w:spacing w:after="0" w:line="276" w:lineRule="auto"/>
        <w:rPr>
          <w:rFonts w:ascii="Times New Roman" w:hAnsi="Times New Roman"/>
          <w:b/>
          <w:sz w:val="24"/>
          <w:szCs w:val="24"/>
        </w:rPr>
      </w:pPr>
      <w:r w:rsidRPr="006A1FF4">
        <w:rPr>
          <w:rFonts w:ascii="Times New Roman" w:hAnsi="Times New Roman"/>
          <w:b/>
          <w:sz w:val="24"/>
          <w:szCs w:val="24"/>
        </w:rPr>
        <w:t>Особенности микроскопического описания операти</w:t>
      </w:r>
      <w:r>
        <w:rPr>
          <w:rFonts w:ascii="Times New Roman" w:hAnsi="Times New Roman"/>
          <w:b/>
          <w:sz w:val="24"/>
          <w:szCs w:val="24"/>
        </w:rPr>
        <w:t>вно удаленного материала</w:t>
      </w:r>
      <w:r w:rsidRPr="003837E9">
        <w:rPr>
          <w:rFonts w:ascii="Times New Roman" w:hAnsi="Times New Roman"/>
          <w:b/>
          <w:bCs/>
          <w:sz w:val="24"/>
          <w:szCs w:val="24"/>
        </w:rPr>
        <w:t xml:space="preserve"> пациентов с карциномой </w:t>
      </w:r>
      <w:r>
        <w:rPr>
          <w:rFonts w:ascii="Times New Roman" w:hAnsi="Times New Roman"/>
          <w:b/>
          <w:bCs/>
          <w:sz w:val="24"/>
          <w:szCs w:val="24"/>
        </w:rPr>
        <w:t>кожи (исключая глаз, опухоли головы и шеи, вульву, пенис)</w:t>
      </w:r>
    </w:p>
    <w:p w:rsidR="000E1C3E" w:rsidRDefault="000E1C3E" w:rsidP="000E1C3E">
      <w:pPr>
        <w:spacing w:after="0" w:line="276" w:lineRule="auto"/>
        <w:jc w:val="both"/>
        <w:rPr>
          <w:rFonts w:ascii="Times New Roman" w:hAnsi="Times New Roman"/>
          <w:b/>
          <w:bCs/>
          <w:sz w:val="24"/>
          <w:szCs w:val="24"/>
          <w:u w:val="single"/>
        </w:rPr>
      </w:pPr>
      <w:r>
        <w:rPr>
          <w:rFonts w:ascii="Times New Roman" w:hAnsi="Times New Roman"/>
          <w:b/>
          <w:bCs/>
          <w:sz w:val="24"/>
          <w:szCs w:val="24"/>
          <w:u w:val="single"/>
        </w:rPr>
        <w:t xml:space="preserve"> </w:t>
      </w:r>
    </w:p>
    <w:p w:rsidR="000E1C3E" w:rsidRPr="003A1AFA" w:rsidRDefault="000E1C3E" w:rsidP="000E1C3E">
      <w:pPr>
        <w:spacing w:after="0" w:line="276" w:lineRule="auto"/>
        <w:ind w:firstLine="360"/>
        <w:jc w:val="both"/>
        <w:rPr>
          <w:rFonts w:ascii="Times New Roman" w:hAnsi="Times New Roman"/>
          <w:sz w:val="24"/>
          <w:szCs w:val="24"/>
        </w:rPr>
      </w:pPr>
      <w:r>
        <w:rPr>
          <w:rFonts w:ascii="Times New Roman" w:hAnsi="Times New Roman"/>
          <w:bCs/>
          <w:sz w:val="24"/>
          <w:szCs w:val="24"/>
        </w:rPr>
        <w:t>В микроскопическом описании</w:t>
      </w:r>
      <w:r w:rsidRPr="00BF323B">
        <w:rPr>
          <w:rFonts w:ascii="Times New Roman" w:hAnsi="Times New Roman"/>
          <w:bCs/>
          <w:sz w:val="24"/>
          <w:szCs w:val="24"/>
        </w:rPr>
        <w:t xml:space="preserve"> должны быть отражены следующие параметры:</w:t>
      </w:r>
    </w:p>
    <w:p w:rsidR="000E1C3E" w:rsidRDefault="000E1C3E" w:rsidP="000E1C3E">
      <w:pPr>
        <w:pStyle w:val="a4"/>
        <w:numPr>
          <w:ilvl w:val="0"/>
          <w:numId w:val="2"/>
        </w:numPr>
        <w:spacing w:after="0" w:line="276" w:lineRule="auto"/>
        <w:jc w:val="both"/>
        <w:rPr>
          <w:rFonts w:ascii="Times New Roman" w:hAnsi="Times New Roman"/>
          <w:bCs/>
          <w:sz w:val="24"/>
          <w:szCs w:val="24"/>
        </w:rPr>
      </w:pPr>
      <w:r w:rsidRPr="00BF323B">
        <w:rPr>
          <w:rFonts w:ascii="Times New Roman" w:hAnsi="Times New Roman"/>
          <w:bCs/>
          <w:sz w:val="24"/>
          <w:szCs w:val="24"/>
        </w:rPr>
        <w:t>Локализация опухоли (анатомическая область, если известно)</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Гистологический подтип опухоли</w:t>
      </w:r>
    </w:p>
    <w:p w:rsidR="000E1C3E" w:rsidRPr="00BF323B"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Степень гистологической злокачественности (применимо для плоскоклеточного рака)</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Размеры опухоли</w:t>
      </w:r>
    </w:p>
    <w:p w:rsidR="000E1C3E" w:rsidRDefault="000E1C3E" w:rsidP="000E1C3E">
      <w:pPr>
        <w:pStyle w:val="a4"/>
        <w:numPr>
          <w:ilvl w:val="0"/>
          <w:numId w:val="2"/>
        </w:numPr>
        <w:spacing w:after="0" w:line="276" w:lineRule="auto"/>
        <w:jc w:val="both"/>
        <w:rPr>
          <w:rFonts w:ascii="Times New Roman" w:hAnsi="Times New Roman"/>
          <w:bCs/>
          <w:sz w:val="24"/>
          <w:szCs w:val="24"/>
        </w:rPr>
      </w:pPr>
      <w:r w:rsidRPr="00133711">
        <w:rPr>
          <w:rFonts w:ascii="Times New Roman" w:hAnsi="Times New Roman"/>
          <w:bCs/>
          <w:sz w:val="24"/>
          <w:szCs w:val="24"/>
        </w:rPr>
        <w:t>Края резекции</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Лимфоваскулярная инвазия</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Периневральная инвазия</w:t>
      </w:r>
    </w:p>
    <w:p w:rsidR="000E1C3E" w:rsidRDefault="000E1C3E"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Регионарные лимфатические узлы</w:t>
      </w:r>
      <w:r w:rsidRPr="007F649B">
        <w:rPr>
          <w:rFonts w:ascii="Times New Roman" w:hAnsi="Times New Roman"/>
          <w:b/>
          <w:bCs/>
          <w:sz w:val="24"/>
          <w:szCs w:val="24"/>
        </w:rPr>
        <w:t xml:space="preserve"> </w:t>
      </w:r>
      <w:r w:rsidRPr="007F649B">
        <w:rPr>
          <w:rFonts w:ascii="Times New Roman" w:hAnsi="Times New Roman"/>
          <w:bCs/>
          <w:sz w:val="24"/>
          <w:szCs w:val="24"/>
        </w:rPr>
        <w:t>(</w:t>
      </w:r>
      <w:r>
        <w:rPr>
          <w:rFonts w:ascii="Times New Roman" w:hAnsi="Times New Roman"/>
          <w:bCs/>
          <w:sz w:val="24"/>
          <w:szCs w:val="24"/>
        </w:rPr>
        <w:t>т</w:t>
      </w:r>
      <w:r w:rsidRPr="007F649B">
        <w:rPr>
          <w:rFonts w:ascii="Times New Roman" w:hAnsi="Times New Roman"/>
          <w:bCs/>
          <w:sz w:val="24"/>
          <w:szCs w:val="24"/>
        </w:rPr>
        <w:t>ребуется только в том случае, если лимфатические узлы представлены в образце)</w:t>
      </w:r>
    </w:p>
    <w:p w:rsidR="000E1C3E" w:rsidRPr="00133711" w:rsidRDefault="003D56CC" w:rsidP="000E1C3E">
      <w:pPr>
        <w:pStyle w:val="a4"/>
        <w:numPr>
          <w:ilvl w:val="0"/>
          <w:numId w:val="2"/>
        </w:numPr>
        <w:spacing w:after="0" w:line="276" w:lineRule="auto"/>
        <w:jc w:val="both"/>
        <w:rPr>
          <w:rFonts w:ascii="Times New Roman" w:hAnsi="Times New Roman"/>
          <w:bCs/>
          <w:sz w:val="24"/>
          <w:szCs w:val="24"/>
        </w:rPr>
      </w:pPr>
      <w:r>
        <w:rPr>
          <w:rFonts w:ascii="Times New Roman" w:hAnsi="Times New Roman"/>
          <w:bCs/>
          <w:sz w:val="24"/>
          <w:szCs w:val="24"/>
        </w:rPr>
        <w:t>Патологоанатомическая</w:t>
      </w:r>
      <w:r w:rsidR="000E1C3E">
        <w:rPr>
          <w:rFonts w:ascii="Times New Roman" w:hAnsi="Times New Roman"/>
          <w:bCs/>
          <w:sz w:val="24"/>
          <w:szCs w:val="24"/>
        </w:rPr>
        <w:t xml:space="preserve"> стадия</w:t>
      </w:r>
      <w:r w:rsidR="000E1C3E" w:rsidRPr="00133711">
        <w:rPr>
          <w:rFonts w:ascii="Times New Roman" w:hAnsi="Times New Roman"/>
          <w:bCs/>
          <w:sz w:val="24"/>
          <w:szCs w:val="24"/>
        </w:rPr>
        <w:t xml:space="preserve"> (pTNM, </w:t>
      </w:r>
      <w:r w:rsidR="000E1C3E">
        <w:rPr>
          <w:rFonts w:ascii="Times New Roman" w:hAnsi="Times New Roman"/>
          <w:bCs/>
          <w:sz w:val="24"/>
          <w:szCs w:val="24"/>
          <w:lang w:val="en-US"/>
        </w:rPr>
        <w:t>UICC</w:t>
      </w:r>
      <w:r w:rsidR="000E1C3E" w:rsidRPr="006E49FE">
        <w:rPr>
          <w:rFonts w:ascii="Times New Roman" w:hAnsi="Times New Roman"/>
          <w:bCs/>
          <w:sz w:val="24"/>
          <w:szCs w:val="24"/>
        </w:rPr>
        <w:t xml:space="preserve">, </w:t>
      </w:r>
      <w:r w:rsidR="000E1C3E" w:rsidRPr="00133711">
        <w:rPr>
          <w:rFonts w:ascii="Times New Roman" w:hAnsi="Times New Roman"/>
          <w:bCs/>
          <w:sz w:val="24"/>
          <w:szCs w:val="24"/>
        </w:rPr>
        <w:t>8th Edition)</w:t>
      </w:r>
    </w:p>
    <w:p w:rsidR="000E1C3E" w:rsidRPr="00A92047" w:rsidRDefault="000E1C3E" w:rsidP="000E1C3E">
      <w:pPr>
        <w:spacing w:after="0" w:line="276" w:lineRule="auto"/>
        <w:jc w:val="both"/>
        <w:rPr>
          <w:rFonts w:ascii="Times New Roman" w:hAnsi="Times New Roman"/>
          <w:b/>
          <w:sz w:val="24"/>
          <w:szCs w:val="24"/>
        </w:rPr>
      </w:pPr>
    </w:p>
    <w:p w:rsidR="000E1C3E" w:rsidRPr="00467FE7" w:rsidRDefault="000E1C3E" w:rsidP="000E1C3E">
      <w:pPr>
        <w:spacing w:after="0" w:line="276" w:lineRule="auto"/>
        <w:jc w:val="both"/>
        <w:rPr>
          <w:rFonts w:ascii="Times New Roman" w:hAnsi="Times New Roman"/>
          <w:b/>
          <w:bCs/>
          <w:sz w:val="24"/>
          <w:szCs w:val="24"/>
        </w:rPr>
      </w:pPr>
      <w:r w:rsidRPr="00467FE7">
        <w:rPr>
          <w:rFonts w:ascii="Times New Roman" w:hAnsi="Times New Roman"/>
          <w:b/>
          <w:bCs/>
          <w:sz w:val="24"/>
          <w:szCs w:val="24"/>
        </w:rPr>
        <w:t xml:space="preserve">Гистологические </w:t>
      </w:r>
      <w:r w:rsidR="00AD3E5C">
        <w:rPr>
          <w:rFonts w:ascii="Times New Roman" w:hAnsi="Times New Roman"/>
          <w:b/>
          <w:bCs/>
          <w:sz w:val="24"/>
          <w:szCs w:val="24"/>
        </w:rPr>
        <w:t>п</w:t>
      </w:r>
      <w:r w:rsidRPr="00467FE7">
        <w:rPr>
          <w:rFonts w:ascii="Times New Roman" w:hAnsi="Times New Roman"/>
          <w:b/>
          <w:bCs/>
          <w:sz w:val="24"/>
          <w:szCs w:val="24"/>
        </w:rPr>
        <w:t>одтипы</w:t>
      </w:r>
    </w:p>
    <w:p w:rsidR="003D56CC" w:rsidRDefault="003D56CC" w:rsidP="000E1C3E">
      <w:pPr>
        <w:spacing w:after="0" w:line="276" w:lineRule="auto"/>
        <w:jc w:val="both"/>
        <w:rPr>
          <w:rFonts w:ascii="Times New Roman" w:hAnsi="Times New Roman"/>
          <w:b/>
          <w:sz w:val="24"/>
          <w:szCs w:val="24"/>
        </w:rPr>
      </w:pPr>
    </w:p>
    <w:p w:rsidR="000E1C3E" w:rsidRPr="00133711" w:rsidRDefault="003D56CC" w:rsidP="000E1C3E">
      <w:pPr>
        <w:spacing w:after="0" w:line="276" w:lineRule="auto"/>
        <w:jc w:val="both"/>
        <w:rPr>
          <w:rFonts w:ascii="Times New Roman" w:hAnsi="Times New Roman"/>
          <w:b/>
          <w:sz w:val="24"/>
          <w:szCs w:val="24"/>
        </w:rPr>
      </w:pPr>
      <w:r>
        <w:rPr>
          <w:rFonts w:ascii="Times New Roman" w:hAnsi="Times New Roman"/>
          <w:b/>
          <w:sz w:val="24"/>
          <w:szCs w:val="24"/>
        </w:rPr>
        <w:t xml:space="preserve">Таблица 4. </w:t>
      </w:r>
      <w:r w:rsidR="000E1C3E" w:rsidRPr="00133711">
        <w:rPr>
          <w:rFonts w:ascii="Times New Roman" w:hAnsi="Times New Roman"/>
          <w:b/>
          <w:sz w:val="24"/>
          <w:szCs w:val="24"/>
        </w:rPr>
        <w:t>Классификация ВОЗ</w:t>
      </w:r>
      <w:r w:rsidR="000E1C3E">
        <w:rPr>
          <w:rFonts w:ascii="Times New Roman" w:hAnsi="Times New Roman"/>
          <w:b/>
          <w:sz w:val="24"/>
          <w:szCs w:val="24"/>
        </w:rPr>
        <w:t xml:space="preserve"> опухолей из кератиноцитов</w:t>
      </w:r>
      <w:r>
        <w:rPr>
          <w:rFonts w:ascii="Times New Roman" w:hAnsi="Times New Roman"/>
          <w:b/>
          <w:sz w:val="24"/>
          <w:szCs w:val="24"/>
        </w:rPr>
        <w:t>/</w:t>
      </w:r>
      <w:r w:rsidR="000E1C3E">
        <w:rPr>
          <w:rFonts w:ascii="Times New Roman" w:hAnsi="Times New Roman"/>
          <w:b/>
          <w:sz w:val="24"/>
          <w:szCs w:val="24"/>
        </w:rPr>
        <w:t>эпидермальных опухолей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4"/>
        <w:gridCol w:w="2027"/>
      </w:tblGrid>
      <w:tr w:rsidR="000E1C3E" w:rsidRPr="00D565CB" w:rsidTr="000E5033">
        <w:tc>
          <w:tcPr>
            <w:tcW w:w="3941" w:type="pct"/>
            <w:shd w:val="clear" w:color="auto" w:fill="BFBFBF"/>
          </w:tcPr>
          <w:p w:rsidR="000E1C3E" w:rsidRPr="00D565CB" w:rsidRDefault="000E1C3E" w:rsidP="00263A50">
            <w:pPr>
              <w:spacing w:after="0" w:line="276" w:lineRule="auto"/>
              <w:jc w:val="both"/>
              <w:rPr>
                <w:rFonts w:ascii="Times New Roman" w:hAnsi="Times New Roman"/>
                <w:sz w:val="24"/>
                <w:szCs w:val="24"/>
              </w:rPr>
            </w:pPr>
            <w:r w:rsidRPr="00D565CB">
              <w:rPr>
                <w:rFonts w:ascii="Times New Roman" w:hAnsi="Times New Roman"/>
                <w:sz w:val="24"/>
                <w:szCs w:val="24"/>
              </w:rPr>
              <w:t>Гистологический тип</w:t>
            </w:r>
          </w:p>
        </w:tc>
        <w:tc>
          <w:tcPr>
            <w:tcW w:w="1059" w:type="pct"/>
            <w:shd w:val="clear" w:color="auto" w:fill="BFBFBF"/>
          </w:tcPr>
          <w:p w:rsidR="000E1C3E" w:rsidRPr="00D565CB" w:rsidRDefault="000E1C3E" w:rsidP="00263A50">
            <w:pPr>
              <w:spacing w:after="0" w:line="276" w:lineRule="auto"/>
              <w:jc w:val="both"/>
              <w:rPr>
                <w:rFonts w:ascii="Times New Roman" w:hAnsi="Times New Roman"/>
                <w:sz w:val="24"/>
                <w:szCs w:val="24"/>
              </w:rPr>
            </w:pPr>
            <w:r w:rsidRPr="00D565CB">
              <w:rPr>
                <w:rFonts w:ascii="Times New Roman" w:hAnsi="Times New Roman"/>
                <w:sz w:val="24"/>
                <w:szCs w:val="24"/>
                <w:lang w:val="en-US"/>
              </w:rPr>
              <w:t>ICD-O</w:t>
            </w:r>
            <w:r w:rsidRPr="00D565CB">
              <w:rPr>
                <w:rFonts w:ascii="Times New Roman" w:hAnsi="Times New Roman"/>
                <w:sz w:val="24"/>
                <w:szCs w:val="24"/>
              </w:rPr>
              <w:t xml:space="preserve"> код</w:t>
            </w:r>
          </w:p>
        </w:tc>
      </w:tr>
      <w:tr w:rsidR="000E1C3E" w:rsidRPr="00D565CB" w:rsidTr="000E5033">
        <w:tc>
          <w:tcPr>
            <w:tcW w:w="3941" w:type="pct"/>
          </w:tcPr>
          <w:p w:rsidR="000E1C3E" w:rsidRPr="00D565CB" w:rsidRDefault="000E1C3E" w:rsidP="00263A50">
            <w:pPr>
              <w:spacing w:line="276" w:lineRule="auto"/>
              <w:jc w:val="both"/>
              <w:rPr>
                <w:rFonts w:ascii="Times New Roman" w:hAnsi="Times New Roman"/>
                <w:sz w:val="24"/>
                <w:szCs w:val="24"/>
              </w:rPr>
            </w:pPr>
            <w:r w:rsidRPr="00D565CB">
              <w:rPr>
                <w:rFonts w:ascii="Times New Roman" w:hAnsi="Times New Roman"/>
                <w:sz w:val="24"/>
                <w:szCs w:val="24"/>
              </w:rPr>
              <w:lastRenderedPageBreak/>
              <w:t>Базально-клеточная карцинома</w:t>
            </w:r>
            <w:r>
              <w:rPr>
                <w:rFonts w:ascii="Times New Roman" w:hAnsi="Times New Roman"/>
                <w:sz w:val="24"/>
                <w:szCs w:val="24"/>
              </w:rPr>
              <w:t xml:space="preserve"> БДУ</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D565CB">
              <w:rPr>
                <w:rFonts w:ascii="Times New Roman" w:hAnsi="Times New Roman"/>
                <w:sz w:val="24"/>
                <w:szCs w:val="24"/>
              </w:rPr>
              <w:t>8090/3</w:t>
            </w:r>
          </w:p>
        </w:tc>
      </w:tr>
      <w:tr w:rsidR="000E1C3E" w:rsidRPr="00D565CB" w:rsidTr="000E5033">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узловая</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809</w:t>
            </w:r>
            <w:r>
              <w:rPr>
                <w:rFonts w:ascii="Times New Roman" w:eastAsia="Times New Roman" w:hAnsi="Times New Roman"/>
                <w:color w:val="000000"/>
                <w:sz w:val="24"/>
                <w:szCs w:val="24"/>
                <w:shd w:val="clear" w:color="auto" w:fill="FBFBFB"/>
                <w:lang w:eastAsia="ru-RU"/>
              </w:rPr>
              <w:t>7</w:t>
            </w:r>
            <w:r w:rsidRPr="008A2917">
              <w:rPr>
                <w:rFonts w:ascii="Times New Roman" w:eastAsia="Times New Roman" w:hAnsi="Times New Roman"/>
                <w:color w:val="000000"/>
                <w:sz w:val="24"/>
                <w:szCs w:val="24"/>
                <w:shd w:val="clear" w:color="auto" w:fill="FBFBFB"/>
                <w:lang w:eastAsia="ru-RU"/>
              </w:rPr>
              <w:t>/3</w:t>
            </w:r>
          </w:p>
        </w:tc>
      </w:tr>
      <w:tr w:rsidR="000E1C3E" w:rsidRPr="00D565CB" w:rsidTr="000E5033">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поверхностная </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8091/3</w:t>
            </w:r>
          </w:p>
        </w:tc>
      </w:tr>
      <w:tr w:rsidR="000E1C3E" w:rsidRPr="00D565CB" w:rsidTr="000E5033">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микроузловая </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809</w:t>
            </w:r>
            <w:r>
              <w:rPr>
                <w:rFonts w:ascii="Times New Roman" w:eastAsia="Times New Roman" w:hAnsi="Times New Roman"/>
                <w:color w:val="000000"/>
                <w:sz w:val="24"/>
                <w:szCs w:val="24"/>
                <w:shd w:val="clear" w:color="auto" w:fill="FBFBFB"/>
                <w:lang w:eastAsia="ru-RU"/>
              </w:rPr>
              <w:t>7</w:t>
            </w:r>
            <w:r w:rsidRPr="008A2917">
              <w:rPr>
                <w:rFonts w:ascii="Times New Roman" w:eastAsia="Times New Roman" w:hAnsi="Times New Roman"/>
                <w:color w:val="000000"/>
                <w:sz w:val="24"/>
                <w:szCs w:val="24"/>
                <w:shd w:val="clear" w:color="auto" w:fill="FBFBFB"/>
                <w:lang w:eastAsia="ru-RU"/>
              </w:rPr>
              <w:t>/3</w:t>
            </w:r>
          </w:p>
        </w:tc>
      </w:tr>
      <w:tr w:rsidR="000E1C3E" w:rsidRPr="00D565CB" w:rsidTr="000E5033">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инфильтративная </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8092/3</w:t>
            </w:r>
          </w:p>
        </w:tc>
      </w:tr>
      <w:tr w:rsidR="000E1C3E" w:rsidRPr="00D565CB" w:rsidTr="000E5033">
        <w:tc>
          <w:tcPr>
            <w:tcW w:w="3941" w:type="pct"/>
          </w:tcPr>
          <w:p w:rsidR="000E1C3E" w:rsidRPr="008A2917"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склерозирующая/морфеаподбная</w:t>
            </w:r>
          </w:p>
        </w:tc>
        <w:tc>
          <w:tcPr>
            <w:tcW w:w="1059" w:type="pct"/>
          </w:tcPr>
          <w:p w:rsidR="000E1C3E" w:rsidRPr="008A2917"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8092/3</w:t>
            </w:r>
          </w:p>
        </w:tc>
      </w:tr>
      <w:tr w:rsidR="000E1C3E" w:rsidRPr="00D565CB" w:rsidTr="000E5033">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базосквамозная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8094/3</w:t>
            </w:r>
          </w:p>
        </w:tc>
      </w:tr>
      <w:tr w:rsidR="000E1C3E" w:rsidRPr="00D565CB" w:rsidTr="000E5033">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пигментированная</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8090/3</w:t>
            </w:r>
          </w:p>
        </w:tc>
      </w:tr>
      <w:tr w:rsidR="000E1C3E" w:rsidRPr="00D565CB" w:rsidTr="000E5033">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 саркоматоидной дифференцировкой</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8092/3</w:t>
            </w:r>
          </w:p>
        </w:tc>
      </w:tr>
      <w:tr w:rsidR="000E1C3E" w:rsidRPr="00D565CB" w:rsidTr="000E5033">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 придатковой дифференцировкой</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8090/3</w:t>
            </w:r>
          </w:p>
        </w:tc>
      </w:tr>
      <w:tr w:rsidR="000E1C3E" w:rsidRPr="00D565CB" w:rsidTr="000E5033">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фиброэпителиальная </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8093/3</w:t>
            </w:r>
          </w:p>
        </w:tc>
      </w:tr>
      <w:tr w:rsidR="000E1C3E" w:rsidRPr="00D565CB" w:rsidTr="000E5033">
        <w:tc>
          <w:tcPr>
            <w:tcW w:w="3941"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Плоскоклеточная карцинома</w:t>
            </w:r>
            <w:r>
              <w:rPr>
                <w:rFonts w:ascii="Times New Roman" w:eastAsia="Times New Roman" w:hAnsi="Times New Roman"/>
                <w:color w:val="000000"/>
                <w:sz w:val="24"/>
                <w:szCs w:val="24"/>
                <w:shd w:val="clear" w:color="auto" w:fill="FBFBFB"/>
                <w:lang w:eastAsia="ru-RU"/>
              </w:rPr>
              <w:t xml:space="preserve"> БДУ</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8070/3</w:t>
            </w:r>
          </w:p>
        </w:tc>
      </w:tr>
      <w:tr w:rsidR="000E1C3E" w:rsidRPr="00D565CB" w:rsidTr="000E5033">
        <w:tc>
          <w:tcPr>
            <w:tcW w:w="3941" w:type="pct"/>
          </w:tcPr>
          <w:p w:rsidR="000E1C3E" w:rsidRPr="00047FC0" w:rsidRDefault="000E1C3E" w:rsidP="00263A50">
            <w:pPr>
              <w:pStyle w:val="a4"/>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кератоакантома</w:t>
            </w:r>
          </w:p>
        </w:tc>
        <w:tc>
          <w:tcPr>
            <w:tcW w:w="1059" w:type="pct"/>
          </w:tcPr>
          <w:p w:rsidR="000E1C3E" w:rsidRPr="008A2917"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8071/3</w:t>
            </w:r>
          </w:p>
        </w:tc>
      </w:tr>
      <w:tr w:rsidR="000E1C3E" w:rsidRPr="00D565CB" w:rsidTr="000E5033">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акантолитическая </w:t>
            </w:r>
          </w:p>
        </w:tc>
        <w:tc>
          <w:tcPr>
            <w:tcW w:w="1059" w:type="pct"/>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8075/3</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веретеноклеточная </w:t>
            </w:r>
          </w:p>
        </w:tc>
        <w:tc>
          <w:tcPr>
            <w:tcW w:w="1059"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8074/3</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 xml:space="preserve">веррукозная </w:t>
            </w:r>
          </w:p>
        </w:tc>
        <w:tc>
          <w:tcPr>
            <w:tcW w:w="1059"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8051/3</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numPr>
                <w:ilvl w:val="0"/>
                <w:numId w:val="11"/>
              </w:numPr>
              <w:spacing w:after="0" w:line="276" w:lineRule="auto"/>
              <w:jc w:val="both"/>
              <w:rPr>
                <w:rFonts w:ascii="Times New Roman" w:hAnsi="Times New Roman"/>
                <w:sz w:val="24"/>
                <w:szCs w:val="24"/>
              </w:rPr>
            </w:pPr>
            <w:r w:rsidRPr="00D565CB">
              <w:rPr>
                <w:rFonts w:ascii="Times New Roman" w:eastAsia="Times New Roman" w:hAnsi="Times New Roman"/>
                <w:color w:val="000000"/>
                <w:sz w:val="24"/>
                <w:szCs w:val="24"/>
                <w:shd w:val="clear" w:color="auto" w:fill="FBFBFB"/>
                <w:lang w:eastAsia="ru-RU"/>
              </w:rPr>
              <w:t xml:space="preserve">аденосквамозная </w:t>
            </w:r>
          </w:p>
        </w:tc>
        <w:tc>
          <w:tcPr>
            <w:tcW w:w="1059"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8560/3</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светлоклеточная</w:t>
            </w:r>
          </w:p>
        </w:tc>
        <w:tc>
          <w:tcPr>
            <w:tcW w:w="1059" w:type="pct"/>
            <w:tcBorders>
              <w:top w:val="single" w:sz="4" w:space="0" w:color="auto"/>
              <w:left w:val="single" w:sz="4" w:space="0" w:color="auto"/>
              <w:bottom w:val="single" w:sz="4" w:space="0" w:color="auto"/>
              <w:right w:val="single" w:sz="4" w:space="0" w:color="auto"/>
            </w:tcBorders>
          </w:tcPr>
          <w:p w:rsidR="000E1C3E" w:rsidRPr="008A2917"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8084/3</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Pr="00047FC0" w:rsidRDefault="000E1C3E" w:rsidP="00263A50">
            <w:pPr>
              <w:numPr>
                <w:ilvl w:val="0"/>
                <w:numId w:val="11"/>
              </w:num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другие (нечастые) варианты</w:t>
            </w:r>
          </w:p>
          <w:p w:rsidR="000E1C3E" w:rsidRDefault="000E1C3E" w:rsidP="00263A50">
            <w:pPr>
              <w:spacing w:after="0" w:line="276" w:lineRule="auto"/>
              <w:ind w:left="720"/>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 саркоматоидной дифференцировкой</w:t>
            </w:r>
          </w:p>
          <w:p w:rsidR="000E1C3E" w:rsidRPr="00047FC0" w:rsidRDefault="000E1C3E" w:rsidP="00263A50">
            <w:pPr>
              <w:spacing w:after="0" w:line="276" w:lineRule="auto"/>
              <w:ind w:left="720"/>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лимфоэпителиомаподобная карцинома</w:t>
            </w:r>
          </w:p>
          <w:p w:rsidR="000E1C3E" w:rsidRDefault="000E1C3E" w:rsidP="00263A50">
            <w:pPr>
              <w:spacing w:after="0" w:line="276" w:lineRule="auto"/>
              <w:ind w:left="720"/>
              <w:jc w:val="both"/>
              <w:rPr>
                <w:rFonts w:ascii="Times New Roman" w:eastAsia="Times New Roman" w:hAnsi="Times New Roman"/>
                <w:color w:val="000000"/>
                <w:sz w:val="24"/>
                <w:szCs w:val="24"/>
                <w:shd w:val="clear" w:color="auto" w:fill="FBFBFB"/>
                <w:lang w:eastAsia="ru-RU"/>
              </w:rPr>
            </w:pPr>
            <w:r w:rsidRPr="008A2917">
              <w:rPr>
                <w:rFonts w:ascii="Times New Roman" w:eastAsia="Times New Roman" w:hAnsi="Times New Roman"/>
                <w:color w:val="000000"/>
                <w:sz w:val="24"/>
                <w:szCs w:val="24"/>
                <w:shd w:val="clear" w:color="auto" w:fill="FBFBFB"/>
                <w:lang w:eastAsia="ru-RU"/>
              </w:rPr>
              <w:t xml:space="preserve">псевдососудистая </w:t>
            </w:r>
          </w:p>
          <w:p w:rsidR="000E1C3E" w:rsidRPr="00D565CB" w:rsidRDefault="000E1C3E" w:rsidP="00263A50">
            <w:pPr>
              <w:spacing w:after="0" w:line="276" w:lineRule="auto"/>
              <w:ind w:left="720"/>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с остеокластоподобными гигантскими клетками</w:t>
            </w:r>
          </w:p>
        </w:tc>
        <w:tc>
          <w:tcPr>
            <w:tcW w:w="1059" w:type="pct"/>
            <w:tcBorders>
              <w:top w:val="single" w:sz="4" w:space="0" w:color="auto"/>
              <w:left w:val="single" w:sz="4" w:space="0" w:color="auto"/>
              <w:bottom w:val="single" w:sz="4" w:space="0" w:color="auto"/>
              <w:right w:val="single" w:sz="4" w:space="0" w:color="auto"/>
            </w:tcBorders>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p>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sidRPr="008A2917">
              <w:rPr>
                <w:rFonts w:ascii="Times New Roman" w:eastAsia="Times New Roman" w:hAnsi="Times New Roman"/>
                <w:color w:val="000000"/>
                <w:sz w:val="24"/>
                <w:szCs w:val="24"/>
                <w:shd w:val="clear" w:color="auto" w:fill="FBFBFB"/>
                <w:lang w:eastAsia="ru-RU"/>
              </w:rPr>
              <w:t>807</w:t>
            </w:r>
            <w:r>
              <w:rPr>
                <w:rFonts w:ascii="Times New Roman" w:eastAsia="Times New Roman" w:hAnsi="Times New Roman"/>
                <w:color w:val="000000"/>
                <w:sz w:val="24"/>
                <w:szCs w:val="24"/>
                <w:shd w:val="clear" w:color="auto" w:fill="FBFBFB"/>
                <w:lang w:eastAsia="ru-RU"/>
              </w:rPr>
              <w:t>4</w:t>
            </w:r>
            <w:r w:rsidRPr="008A2917">
              <w:rPr>
                <w:rFonts w:ascii="Times New Roman" w:eastAsia="Times New Roman" w:hAnsi="Times New Roman"/>
                <w:color w:val="000000"/>
                <w:sz w:val="24"/>
                <w:szCs w:val="24"/>
                <w:shd w:val="clear" w:color="auto" w:fill="FBFBFB"/>
                <w:lang w:eastAsia="ru-RU"/>
              </w:rPr>
              <w:t>/3</w:t>
            </w:r>
          </w:p>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8082/3</w:t>
            </w:r>
          </w:p>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8074/3</w:t>
            </w:r>
          </w:p>
          <w:p w:rsidR="000E1C3E" w:rsidRPr="00D565CB" w:rsidRDefault="000E1C3E" w:rsidP="00263A50">
            <w:p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8035/3</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 xml:space="preserve">Плоскоклеточная карцинома </w:t>
            </w:r>
            <w:r>
              <w:rPr>
                <w:rFonts w:ascii="Times New Roman" w:eastAsia="Times New Roman" w:hAnsi="Times New Roman"/>
                <w:color w:val="000000"/>
                <w:sz w:val="24"/>
                <w:szCs w:val="24"/>
                <w:shd w:val="clear" w:color="auto" w:fill="FBFBFB"/>
                <w:lang w:val="en-US" w:eastAsia="ru-RU"/>
              </w:rPr>
              <w:t>in</w:t>
            </w:r>
            <w:r w:rsidRPr="00047FC0">
              <w:rPr>
                <w:rFonts w:ascii="Times New Roman" w:eastAsia="Times New Roman" w:hAnsi="Times New Roman"/>
                <w:color w:val="000000"/>
                <w:sz w:val="24"/>
                <w:szCs w:val="24"/>
                <w:shd w:val="clear" w:color="auto" w:fill="FBFBFB"/>
                <w:lang w:eastAsia="ru-RU"/>
              </w:rPr>
              <w:t xml:space="preserve"> </w:t>
            </w:r>
            <w:r>
              <w:rPr>
                <w:rFonts w:ascii="Times New Roman" w:eastAsia="Times New Roman" w:hAnsi="Times New Roman"/>
                <w:color w:val="000000"/>
                <w:sz w:val="24"/>
                <w:szCs w:val="24"/>
                <w:shd w:val="clear" w:color="auto" w:fill="FBFBFB"/>
                <w:lang w:val="en-US" w:eastAsia="ru-RU"/>
              </w:rPr>
              <w:t>situ</w:t>
            </w:r>
            <w:r w:rsidRPr="00047FC0">
              <w:rPr>
                <w:rFonts w:ascii="Times New Roman" w:eastAsia="Times New Roman" w:hAnsi="Times New Roman"/>
                <w:color w:val="000000"/>
                <w:sz w:val="24"/>
                <w:szCs w:val="24"/>
                <w:shd w:val="clear" w:color="auto" w:fill="FBFBFB"/>
                <w:lang w:eastAsia="ru-RU"/>
              </w:rPr>
              <w:t xml:space="preserve"> (</w:t>
            </w:r>
            <w:r w:rsidRPr="008A2917">
              <w:rPr>
                <w:rFonts w:ascii="Times New Roman" w:eastAsia="Times New Roman" w:hAnsi="Times New Roman"/>
                <w:color w:val="000000"/>
                <w:sz w:val="24"/>
                <w:szCs w:val="24"/>
                <w:shd w:val="clear" w:color="auto" w:fill="FBFBFB"/>
                <w:lang w:eastAsia="ru-RU"/>
              </w:rPr>
              <w:t>Болезнь Боуэна</w:t>
            </w:r>
            <w:r w:rsidRPr="00047FC0">
              <w:rPr>
                <w:rFonts w:ascii="Times New Roman" w:eastAsia="Times New Roman" w:hAnsi="Times New Roman"/>
                <w:color w:val="000000"/>
                <w:sz w:val="24"/>
                <w:szCs w:val="24"/>
                <w:shd w:val="clear" w:color="auto" w:fill="FBFBFB"/>
                <w:lang w:eastAsia="ru-RU"/>
              </w:rPr>
              <w:t>)</w:t>
            </w:r>
            <w:r w:rsidRPr="008A2917">
              <w:rPr>
                <w:rFonts w:ascii="Times New Roman" w:eastAsia="Times New Roman" w:hAnsi="Times New Roman"/>
                <w:color w:val="000000"/>
                <w:sz w:val="24"/>
                <w:szCs w:val="24"/>
                <w:shd w:val="clear" w:color="auto" w:fill="FBFBFB"/>
                <w:lang w:eastAsia="ru-RU"/>
              </w:rPr>
              <w:t xml:space="preserve"> </w:t>
            </w:r>
          </w:p>
        </w:tc>
        <w:tc>
          <w:tcPr>
            <w:tcW w:w="1059" w:type="pct"/>
            <w:tcBorders>
              <w:top w:val="single" w:sz="4" w:space="0" w:color="auto"/>
              <w:left w:val="single" w:sz="4" w:space="0" w:color="auto"/>
              <w:bottom w:val="single" w:sz="4" w:space="0" w:color="auto"/>
              <w:right w:val="single" w:sz="4" w:space="0" w:color="auto"/>
            </w:tcBorders>
          </w:tcPr>
          <w:p w:rsidR="000E1C3E" w:rsidRPr="00D565CB" w:rsidRDefault="000E1C3E" w:rsidP="00263A50">
            <w:pPr>
              <w:spacing w:after="0" w:line="276" w:lineRule="auto"/>
              <w:jc w:val="both"/>
              <w:rPr>
                <w:rFonts w:ascii="Times New Roman" w:hAnsi="Times New Roman"/>
                <w:sz w:val="24"/>
                <w:szCs w:val="24"/>
              </w:rPr>
            </w:pPr>
            <w:r w:rsidRPr="008A2917">
              <w:rPr>
                <w:rFonts w:ascii="Times New Roman" w:eastAsia="Times New Roman" w:hAnsi="Times New Roman"/>
                <w:color w:val="000000"/>
                <w:sz w:val="24"/>
                <w:szCs w:val="24"/>
                <w:shd w:val="clear" w:color="auto" w:fill="FBFBFB"/>
                <w:lang w:eastAsia="ru-RU"/>
              </w:rPr>
              <w:t>80</w:t>
            </w:r>
            <w:r>
              <w:rPr>
                <w:rFonts w:ascii="Times New Roman" w:eastAsia="Times New Roman" w:hAnsi="Times New Roman"/>
                <w:color w:val="000000"/>
                <w:sz w:val="24"/>
                <w:szCs w:val="24"/>
                <w:shd w:val="clear" w:color="auto" w:fill="FBFBFB"/>
                <w:lang w:val="en-US" w:eastAsia="ru-RU"/>
              </w:rPr>
              <w:t>70</w:t>
            </w:r>
            <w:r w:rsidRPr="008A2917">
              <w:rPr>
                <w:rFonts w:ascii="Times New Roman" w:eastAsia="Times New Roman" w:hAnsi="Times New Roman"/>
                <w:color w:val="000000"/>
                <w:sz w:val="24"/>
                <w:szCs w:val="24"/>
                <w:shd w:val="clear" w:color="auto" w:fill="FBFBFB"/>
                <w:lang w:eastAsia="ru-RU"/>
              </w:rPr>
              <w:t>/2</w:t>
            </w:r>
          </w:p>
        </w:tc>
      </w:tr>
      <w:tr w:rsidR="000E1C3E" w:rsidRPr="00D565CB" w:rsidTr="000E5033">
        <w:tc>
          <w:tcPr>
            <w:tcW w:w="3941" w:type="pct"/>
            <w:tcBorders>
              <w:top w:val="single" w:sz="4" w:space="0" w:color="auto"/>
              <w:left w:val="single" w:sz="4" w:space="0" w:color="auto"/>
              <w:bottom w:val="single" w:sz="4" w:space="0" w:color="auto"/>
              <w:right w:val="single" w:sz="4" w:space="0" w:color="auto"/>
            </w:tcBorders>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Карцинома из клеток Меркеля</w:t>
            </w:r>
          </w:p>
        </w:tc>
        <w:tc>
          <w:tcPr>
            <w:tcW w:w="1059" w:type="pct"/>
            <w:tcBorders>
              <w:top w:val="single" w:sz="4" w:space="0" w:color="auto"/>
              <w:left w:val="single" w:sz="4" w:space="0" w:color="auto"/>
              <w:bottom w:val="single" w:sz="4" w:space="0" w:color="auto"/>
              <w:right w:val="single" w:sz="4" w:space="0" w:color="auto"/>
            </w:tcBorders>
          </w:tcPr>
          <w:p w:rsidR="000E1C3E" w:rsidRPr="008A2917"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8247/3</w:t>
            </w:r>
          </w:p>
        </w:tc>
      </w:tr>
    </w:tbl>
    <w:p w:rsidR="000E1C3E" w:rsidRPr="00553CB3" w:rsidRDefault="000E1C3E" w:rsidP="000E1C3E">
      <w:pPr>
        <w:spacing w:after="0" w:line="276" w:lineRule="auto"/>
        <w:jc w:val="both"/>
        <w:rPr>
          <w:rFonts w:ascii="Times New Roman" w:hAnsi="Times New Roman"/>
          <w:bCs/>
          <w:sz w:val="24"/>
          <w:szCs w:val="24"/>
        </w:rPr>
      </w:pPr>
    </w:p>
    <w:p w:rsidR="000E1C3E" w:rsidRDefault="000E1C3E" w:rsidP="000E1C3E">
      <w:pPr>
        <w:spacing w:after="0" w:line="276" w:lineRule="auto"/>
        <w:jc w:val="both"/>
        <w:rPr>
          <w:rFonts w:ascii="Times New Roman" w:hAnsi="Times New Roman"/>
          <w:b/>
          <w:bCs/>
          <w:sz w:val="24"/>
          <w:szCs w:val="24"/>
        </w:rPr>
      </w:pPr>
      <w:r w:rsidRPr="006E49FE">
        <w:rPr>
          <w:rFonts w:ascii="Times New Roman" w:hAnsi="Times New Roman"/>
          <w:b/>
          <w:bCs/>
          <w:sz w:val="24"/>
          <w:szCs w:val="24"/>
        </w:rPr>
        <w:t xml:space="preserve">Гистологические степени злокачественности  </w:t>
      </w:r>
    </w:p>
    <w:p w:rsidR="000E1C3E" w:rsidRPr="006E49FE" w:rsidRDefault="000E1C3E" w:rsidP="000E1C3E">
      <w:pPr>
        <w:spacing w:after="0" w:line="276" w:lineRule="auto"/>
        <w:jc w:val="both"/>
        <w:rPr>
          <w:rFonts w:ascii="Times New Roman" w:hAnsi="Times New Roman"/>
          <w:b/>
          <w:bCs/>
          <w:sz w:val="24"/>
          <w:szCs w:val="24"/>
        </w:rPr>
      </w:pPr>
    </w:p>
    <w:p w:rsidR="000E1C3E" w:rsidRPr="006E49FE" w:rsidRDefault="000E1C3E" w:rsidP="000E1C3E">
      <w:pPr>
        <w:spacing w:after="0" w:line="276" w:lineRule="auto"/>
        <w:ind w:firstLine="708"/>
        <w:jc w:val="both"/>
        <w:rPr>
          <w:rFonts w:ascii="Times New Roman" w:hAnsi="Times New Roman"/>
          <w:bCs/>
          <w:sz w:val="24"/>
          <w:szCs w:val="24"/>
        </w:rPr>
      </w:pPr>
      <w:r w:rsidRPr="006E49FE">
        <w:rPr>
          <w:rFonts w:ascii="Times New Roman" w:hAnsi="Times New Roman"/>
          <w:bCs/>
          <w:sz w:val="24"/>
          <w:szCs w:val="24"/>
        </w:rPr>
        <w:t xml:space="preserve">Гистологические степени злокачественности </w:t>
      </w:r>
      <w:r>
        <w:rPr>
          <w:rFonts w:ascii="Times New Roman" w:hAnsi="Times New Roman"/>
          <w:bCs/>
          <w:sz w:val="24"/>
          <w:szCs w:val="24"/>
        </w:rPr>
        <w:t>используются только для плоскоклеточного рака и включают в себя:</w:t>
      </w:r>
    </w:p>
    <w:p w:rsidR="000E1C3E" w:rsidRPr="006E49FE" w:rsidRDefault="000E1C3E" w:rsidP="000E1C3E">
      <w:pPr>
        <w:spacing w:after="0" w:line="276" w:lineRule="auto"/>
        <w:ind w:firstLine="708"/>
        <w:jc w:val="both"/>
        <w:rPr>
          <w:rFonts w:ascii="Times New Roman" w:hAnsi="Times New Roman"/>
          <w:bCs/>
          <w:sz w:val="24"/>
          <w:szCs w:val="24"/>
        </w:rPr>
      </w:pPr>
      <w:r w:rsidRPr="006E49FE">
        <w:rPr>
          <w:rFonts w:ascii="Times New Roman" w:hAnsi="Times New Roman"/>
          <w:bCs/>
          <w:sz w:val="24"/>
          <w:szCs w:val="24"/>
        </w:rPr>
        <w:t xml:space="preserve">Степень 1: Высокодифференцированные опухоли, характеризуются плоским эпителием, который </w:t>
      </w:r>
      <w:r>
        <w:rPr>
          <w:rFonts w:ascii="Times New Roman" w:hAnsi="Times New Roman"/>
          <w:bCs/>
          <w:sz w:val="24"/>
          <w:szCs w:val="24"/>
        </w:rPr>
        <w:tab/>
      </w:r>
      <w:r w:rsidRPr="006E49FE">
        <w:rPr>
          <w:rFonts w:ascii="Times New Roman" w:hAnsi="Times New Roman"/>
          <w:bCs/>
          <w:sz w:val="24"/>
          <w:szCs w:val="24"/>
        </w:rPr>
        <w:t>обычно легко распознается и значительно ороговевает. Межклеточные мостики легко увидеть, митотические фигуры располаг</w:t>
      </w:r>
      <w:r>
        <w:rPr>
          <w:rFonts w:ascii="Times New Roman" w:hAnsi="Times New Roman"/>
          <w:bCs/>
          <w:sz w:val="24"/>
          <w:szCs w:val="24"/>
        </w:rPr>
        <w:t>аются преимущественно базально.</w:t>
      </w:r>
    </w:p>
    <w:p w:rsidR="000E1C3E" w:rsidRPr="006E49FE" w:rsidRDefault="000E1C3E" w:rsidP="000E1C3E">
      <w:pPr>
        <w:spacing w:after="0" w:line="276" w:lineRule="auto"/>
        <w:ind w:firstLine="708"/>
        <w:jc w:val="both"/>
        <w:rPr>
          <w:rFonts w:ascii="Times New Roman" w:hAnsi="Times New Roman"/>
          <w:bCs/>
          <w:sz w:val="24"/>
          <w:szCs w:val="24"/>
        </w:rPr>
      </w:pPr>
      <w:r w:rsidRPr="006E49FE">
        <w:rPr>
          <w:rFonts w:ascii="Times New Roman" w:hAnsi="Times New Roman"/>
          <w:bCs/>
          <w:sz w:val="24"/>
          <w:szCs w:val="24"/>
        </w:rPr>
        <w:t>Степень 2: Умеренно дифференцированные опухоли, характеризуются большей структурной дезорганизацией, при которой клетки плоского эпителия менее заметны. Ядерный и цитоплазматический полиморфизм более выражены, митотические фигуры могут быть многочисленными. Образование кератина обычно ограничено формированием роговых жемчужин, роговых кист и отдельных ороговевших клеток.</w:t>
      </w:r>
    </w:p>
    <w:p w:rsidR="000E1C3E" w:rsidRPr="006E49FE" w:rsidRDefault="000E1C3E" w:rsidP="000E1C3E">
      <w:pPr>
        <w:spacing w:after="0" w:line="276" w:lineRule="auto"/>
        <w:ind w:firstLine="708"/>
        <w:jc w:val="both"/>
        <w:rPr>
          <w:rFonts w:ascii="Times New Roman" w:hAnsi="Times New Roman"/>
          <w:bCs/>
          <w:sz w:val="24"/>
          <w:szCs w:val="24"/>
        </w:rPr>
      </w:pPr>
      <w:r w:rsidRPr="006E49FE">
        <w:rPr>
          <w:rFonts w:ascii="Times New Roman" w:hAnsi="Times New Roman"/>
          <w:bCs/>
          <w:sz w:val="24"/>
          <w:szCs w:val="24"/>
        </w:rPr>
        <w:t>Степень 3: В низкодифференцированных опухолях может быть сложно установить плоскоклеточную дифференцировку, обычно это происходит при обнаружении редких межклеточных мостиков или маленьких фокусов ороговения.</w:t>
      </w:r>
    </w:p>
    <w:p w:rsidR="000E1C3E" w:rsidRDefault="000E1C3E" w:rsidP="000E1C3E">
      <w:pPr>
        <w:spacing w:after="0" w:line="276" w:lineRule="auto"/>
        <w:ind w:firstLine="708"/>
        <w:jc w:val="both"/>
        <w:rPr>
          <w:rFonts w:ascii="Times New Roman" w:hAnsi="Times New Roman"/>
          <w:bCs/>
          <w:sz w:val="24"/>
          <w:szCs w:val="24"/>
        </w:rPr>
      </w:pPr>
      <w:r w:rsidRPr="006E49FE">
        <w:rPr>
          <w:rFonts w:ascii="Times New Roman" w:hAnsi="Times New Roman"/>
          <w:bCs/>
          <w:sz w:val="24"/>
          <w:szCs w:val="24"/>
        </w:rPr>
        <w:lastRenderedPageBreak/>
        <w:t>Степень 4: Используется для анапластических или недифференцированных опухолей.</w:t>
      </w:r>
    </w:p>
    <w:p w:rsidR="000E1C3E" w:rsidRPr="006E49FE" w:rsidRDefault="000E1C3E" w:rsidP="000E1C3E">
      <w:pPr>
        <w:spacing w:after="0" w:line="276" w:lineRule="auto"/>
        <w:ind w:firstLine="708"/>
        <w:jc w:val="both"/>
        <w:rPr>
          <w:rFonts w:ascii="Times New Roman" w:hAnsi="Times New Roman"/>
          <w:bCs/>
          <w:sz w:val="24"/>
          <w:szCs w:val="24"/>
        </w:rPr>
      </w:pPr>
    </w:p>
    <w:p w:rsidR="000E1C3E" w:rsidRPr="00FB3016" w:rsidRDefault="000E1C3E" w:rsidP="000E1C3E">
      <w:pPr>
        <w:spacing w:after="0" w:line="276" w:lineRule="auto"/>
        <w:jc w:val="both"/>
        <w:rPr>
          <w:rFonts w:ascii="Times New Roman" w:hAnsi="Times New Roman"/>
          <w:b/>
          <w:sz w:val="24"/>
          <w:szCs w:val="24"/>
          <w:lang w:val="en-US"/>
        </w:rPr>
      </w:pPr>
      <w:r w:rsidRPr="006E49FE">
        <w:rPr>
          <w:rFonts w:ascii="Times New Roman" w:hAnsi="Times New Roman"/>
          <w:b/>
          <w:sz w:val="24"/>
          <w:szCs w:val="24"/>
        </w:rPr>
        <w:t>Классификация</w:t>
      </w:r>
      <w:r w:rsidRPr="00FB3016">
        <w:rPr>
          <w:rFonts w:ascii="Times New Roman" w:hAnsi="Times New Roman"/>
          <w:b/>
          <w:sz w:val="24"/>
          <w:szCs w:val="24"/>
          <w:lang w:val="en-US"/>
        </w:rPr>
        <w:t xml:space="preserve"> </w:t>
      </w:r>
      <w:r>
        <w:rPr>
          <w:rFonts w:ascii="Times New Roman" w:hAnsi="Times New Roman"/>
          <w:b/>
          <w:bCs/>
          <w:sz w:val="24"/>
          <w:szCs w:val="24"/>
          <w:lang w:val="en-US"/>
        </w:rPr>
        <w:t>pTNM</w:t>
      </w:r>
      <w:r w:rsidRPr="00FB3016">
        <w:rPr>
          <w:rFonts w:ascii="Times New Roman" w:hAnsi="Times New Roman"/>
          <w:b/>
          <w:bCs/>
          <w:sz w:val="24"/>
          <w:szCs w:val="24"/>
          <w:lang w:val="en-US"/>
        </w:rPr>
        <w:t xml:space="preserve"> (</w:t>
      </w:r>
      <w:r>
        <w:rPr>
          <w:rFonts w:ascii="Times New Roman" w:hAnsi="Times New Roman"/>
          <w:b/>
          <w:bCs/>
          <w:sz w:val="24"/>
          <w:szCs w:val="24"/>
          <w:lang w:val="en-US"/>
        </w:rPr>
        <w:t xml:space="preserve">UICC, </w:t>
      </w:r>
      <w:r w:rsidRPr="00FB3016">
        <w:rPr>
          <w:rFonts w:ascii="Times New Roman" w:hAnsi="Times New Roman"/>
          <w:b/>
          <w:bCs/>
          <w:sz w:val="24"/>
          <w:szCs w:val="24"/>
          <w:lang w:val="en-US"/>
        </w:rPr>
        <w:t>8</w:t>
      </w:r>
      <w:r w:rsidRPr="0035645F">
        <w:rPr>
          <w:rFonts w:ascii="Times New Roman" w:hAnsi="Times New Roman"/>
          <w:b/>
          <w:bCs/>
          <w:sz w:val="24"/>
          <w:szCs w:val="24"/>
          <w:lang w:val="en-US"/>
        </w:rPr>
        <w:t>th</w:t>
      </w:r>
      <w:r w:rsidRPr="00FB3016">
        <w:rPr>
          <w:rFonts w:ascii="Times New Roman" w:hAnsi="Times New Roman"/>
          <w:b/>
          <w:bCs/>
          <w:sz w:val="24"/>
          <w:szCs w:val="24"/>
          <w:lang w:val="en-US"/>
        </w:rPr>
        <w:t xml:space="preserve"> </w:t>
      </w:r>
      <w:r w:rsidRPr="0035645F">
        <w:rPr>
          <w:rFonts w:ascii="Times New Roman" w:hAnsi="Times New Roman"/>
          <w:b/>
          <w:bCs/>
          <w:sz w:val="24"/>
          <w:szCs w:val="24"/>
          <w:lang w:val="en-US"/>
        </w:rPr>
        <w:t>Edition</w:t>
      </w:r>
      <w:r w:rsidRPr="00FB3016">
        <w:rPr>
          <w:rFonts w:ascii="Times New Roman" w:hAnsi="Times New Roman"/>
          <w:b/>
          <w:sz w:val="24"/>
          <w:szCs w:val="24"/>
          <w:lang w:val="en-US"/>
        </w:rPr>
        <w:t>)</w:t>
      </w:r>
    </w:p>
    <w:p w:rsidR="000E1C3E" w:rsidRPr="00FB3016" w:rsidRDefault="000E1C3E" w:rsidP="000E1C3E">
      <w:pPr>
        <w:spacing w:after="0" w:line="276" w:lineRule="auto"/>
        <w:jc w:val="both"/>
        <w:rPr>
          <w:rFonts w:ascii="Times New Roman" w:hAnsi="Times New Roman"/>
          <w:sz w:val="24"/>
          <w:szCs w:val="24"/>
        </w:rPr>
      </w:pPr>
      <w:r>
        <w:rPr>
          <w:rFonts w:ascii="Times New Roman" w:hAnsi="Times New Roman"/>
          <w:sz w:val="24"/>
          <w:szCs w:val="24"/>
        </w:rPr>
        <w:t xml:space="preserve">Классификация </w:t>
      </w:r>
      <w:r w:rsidRPr="00FB3016">
        <w:rPr>
          <w:rFonts w:ascii="Times New Roman" w:hAnsi="Times New Roman"/>
          <w:sz w:val="24"/>
          <w:szCs w:val="24"/>
          <w:lang w:val="en-US"/>
        </w:rPr>
        <w:t>AJCC</w:t>
      </w:r>
      <w:r w:rsidRPr="00FB3016">
        <w:rPr>
          <w:rFonts w:ascii="Times New Roman" w:hAnsi="Times New Roman"/>
          <w:sz w:val="24"/>
          <w:szCs w:val="24"/>
        </w:rPr>
        <w:t xml:space="preserve"> </w:t>
      </w:r>
      <w:r>
        <w:rPr>
          <w:rFonts w:ascii="Times New Roman" w:hAnsi="Times New Roman"/>
          <w:sz w:val="24"/>
          <w:szCs w:val="24"/>
        </w:rPr>
        <w:t xml:space="preserve">в восьмом издании </w:t>
      </w:r>
      <w:r w:rsidRPr="00FB3016">
        <w:rPr>
          <w:rFonts w:ascii="Times New Roman" w:hAnsi="Times New Roman"/>
          <w:sz w:val="24"/>
          <w:szCs w:val="24"/>
        </w:rPr>
        <w:t>включает только классификацию для карциномы кожи головы и шеи</w:t>
      </w:r>
      <w:r>
        <w:rPr>
          <w:rFonts w:ascii="Times New Roman" w:hAnsi="Times New Roman"/>
          <w:sz w:val="24"/>
          <w:szCs w:val="24"/>
        </w:rPr>
        <w:t>.</w:t>
      </w:r>
    </w:p>
    <w:p w:rsidR="000E1C3E" w:rsidRPr="00FB3016" w:rsidRDefault="000E1C3E" w:rsidP="000E1C3E">
      <w:pPr>
        <w:spacing w:after="0" w:line="276" w:lineRule="auto"/>
        <w:jc w:val="both"/>
        <w:rPr>
          <w:rFonts w:ascii="Times New Roman" w:hAnsi="Times New Roman"/>
          <w:b/>
          <w:sz w:val="24"/>
          <w:szCs w:val="24"/>
        </w:rPr>
      </w:pPr>
    </w:p>
    <w:p w:rsidR="000E1C3E" w:rsidRDefault="000E1C3E" w:rsidP="000E1C3E">
      <w:pPr>
        <w:spacing w:after="0" w:line="276" w:lineRule="auto"/>
        <w:jc w:val="both"/>
        <w:rPr>
          <w:rFonts w:ascii="Times New Roman" w:hAnsi="Times New Roman"/>
          <w:sz w:val="24"/>
          <w:szCs w:val="24"/>
          <w:u w:val="single"/>
        </w:rPr>
      </w:pPr>
      <w:r w:rsidRPr="008520C4">
        <w:rPr>
          <w:rFonts w:ascii="Times New Roman" w:hAnsi="Times New Roman"/>
          <w:sz w:val="24"/>
          <w:szCs w:val="24"/>
          <w:u w:val="single"/>
        </w:rPr>
        <w:t>Первичная опухоль (</w:t>
      </w:r>
      <w:r w:rsidRPr="008520C4">
        <w:rPr>
          <w:rFonts w:ascii="Times New Roman" w:hAnsi="Times New Roman"/>
          <w:sz w:val="24"/>
          <w:szCs w:val="24"/>
          <w:u w:val="single"/>
          <w:lang w:val="en-US"/>
        </w:rPr>
        <w:t>pT</w:t>
      </w:r>
      <w:r w:rsidRPr="008520C4">
        <w:rPr>
          <w:rFonts w:ascii="Times New Roman" w:hAnsi="Times New Roman"/>
          <w:sz w:val="24"/>
          <w:szCs w:val="24"/>
          <w:u w:val="single"/>
        </w:rPr>
        <w:t>).</w:t>
      </w:r>
      <w:r w:rsidRPr="000F566D">
        <w:rPr>
          <w:rFonts w:ascii="Times New Roman" w:hAnsi="Times New Roman"/>
          <w:sz w:val="24"/>
          <w:szCs w:val="24"/>
          <w:u w:val="single"/>
        </w:rPr>
        <w:t xml:space="preserve"> </w:t>
      </w:r>
    </w:p>
    <w:p w:rsidR="000E1C3E" w:rsidRPr="000F566D" w:rsidRDefault="000E1C3E" w:rsidP="000E1C3E">
      <w:pPr>
        <w:spacing w:after="0" w:line="276" w:lineRule="auto"/>
        <w:jc w:val="both"/>
        <w:rPr>
          <w:rFonts w:ascii="Times New Roman" w:hAnsi="Times New Roman"/>
          <w:sz w:val="24"/>
          <w:szCs w:val="24"/>
          <w:u w:val="single"/>
        </w:rPr>
      </w:pPr>
    </w:p>
    <w:p w:rsidR="000E1C3E" w:rsidRPr="000F566D" w:rsidRDefault="000E1C3E" w:rsidP="000E1C3E">
      <w:pPr>
        <w:spacing w:after="0" w:line="276" w:lineRule="auto"/>
        <w:rPr>
          <w:rFonts w:ascii="Times New Roman" w:hAnsi="Times New Roman"/>
          <w:sz w:val="24"/>
          <w:szCs w:val="24"/>
        </w:rPr>
      </w:pPr>
      <w:r w:rsidRPr="000F566D">
        <w:rPr>
          <w:rFonts w:ascii="Times New Roman" w:hAnsi="Times New Roman"/>
          <w:sz w:val="24"/>
          <w:szCs w:val="24"/>
        </w:rPr>
        <w:t>TX</w:t>
      </w:r>
      <w:r>
        <w:rPr>
          <w:rFonts w:ascii="Times New Roman" w:hAnsi="Times New Roman"/>
          <w:sz w:val="24"/>
          <w:szCs w:val="24"/>
        </w:rPr>
        <w:t>:</w:t>
      </w:r>
      <w:r w:rsidRPr="000F566D">
        <w:rPr>
          <w:rFonts w:ascii="Times New Roman" w:hAnsi="Times New Roman"/>
          <w:sz w:val="24"/>
          <w:szCs w:val="24"/>
        </w:rPr>
        <w:t xml:space="preserve"> Первичная опухоль не может быть </w:t>
      </w:r>
      <w:r>
        <w:rPr>
          <w:rFonts w:ascii="Times New Roman" w:hAnsi="Times New Roman"/>
          <w:sz w:val="24"/>
          <w:szCs w:val="24"/>
        </w:rPr>
        <w:t>оценена</w:t>
      </w:r>
    </w:p>
    <w:p w:rsidR="000E1C3E" w:rsidRPr="000F566D" w:rsidRDefault="000E1C3E" w:rsidP="000E1C3E">
      <w:pPr>
        <w:spacing w:after="0" w:line="276" w:lineRule="auto"/>
        <w:rPr>
          <w:rFonts w:ascii="Times New Roman" w:hAnsi="Times New Roman"/>
          <w:sz w:val="24"/>
          <w:szCs w:val="24"/>
        </w:rPr>
      </w:pPr>
      <w:r w:rsidRPr="000F566D">
        <w:rPr>
          <w:rFonts w:ascii="Times New Roman" w:hAnsi="Times New Roman"/>
          <w:sz w:val="24"/>
          <w:szCs w:val="24"/>
        </w:rPr>
        <w:t>T0</w:t>
      </w:r>
      <w:r>
        <w:rPr>
          <w:rFonts w:ascii="Times New Roman" w:hAnsi="Times New Roman"/>
          <w:sz w:val="24"/>
          <w:szCs w:val="24"/>
        </w:rPr>
        <w:t>:</w:t>
      </w:r>
      <w:r w:rsidRPr="000F566D">
        <w:rPr>
          <w:rFonts w:ascii="Times New Roman" w:hAnsi="Times New Roman"/>
          <w:sz w:val="24"/>
          <w:szCs w:val="24"/>
        </w:rPr>
        <w:t xml:space="preserve"> Нет признаков первичной опухоли</w:t>
      </w:r>
    </w:p>
    <w:p w:rsidR="000E1C3E" w:rsidRPr="000F566D" w:rsidRDefault="000E1C3E" w:rsidP="000E1C3E">
      <w:pPr>
        <w:spacing w:after="0" w:line="276" w:lineRule="auto"/>
        <w:rPr>
          <w:rFonts w:ascii="Times New Roman" w:hAnsi="Times New Roman"/>
          <w:sz w:val="24"/>
          <w:szCs w:val="24"/>
        </w:rPr>
      </w:pPr>
      <w:r w:rsidRPr="000F566D">
        <w:rPr>
          <w:rFonts w:ascii="Times New Roman" w:hAnsi="Times New Roman"/>
          <w:sz w:val="24"/>
          <w:szCs w:val="24"/>
        </w:rPr>
        <w:t>Tis</w:t>
      </w:r>
      <w:r>
        <w:rPr>
          <w:rFonts w:ascii="Times New Roman" w:hAnsi="Times New Roman"/>
          <w:sz w:val="24"/>
          <w:szCs w:val="24"/>
        </w:rPr>
        <w:t>:</w:t>
      </w:r>
      <w:r w:rsidRPr="000F566D">
        <w:rPr>
          <w:rFonts w:ascii="Times New Roman" w:hAnsi="Times New Roman"/>
          <w:sz w:val="24"/>
          <w:szCs w:val="24"/>
        </w:rPr>
        <w:t xml:space="preserve"> карцинома in situ</w:t>
      </w:r>
    </w:p>
    <w:p w:rsidR="000E1C3E" w:rsidRPr="000F566D" w:rsidRDefault="000E1C3E" w:rsidP="000E1C3E">
      <w:pPr>
        <w:spacing w:after="0" w:line="276" w:lineRule="auto"/>
        <w:rPr>
          <w:rFonts w:ascii="Times New Roman" w:hAnsi="Times New Roman"/>
          <w:sz w:val="24"/>
          <w:szCs w:val="24"/>
        </w:rPr>
      </w:pPr>
      <w:r w:rsidRPr="000F566D">
        <w:rPr>
          <w:rFonts w:ascii="Times New Roman" w:hAnsi="Times New Roman"/>
          <w:sz w:val="24"/>
          <w:szCs w:val="24"/>
        </w:rPr>
        <w:t>T1</w:t>
      </w:r>
      <w:r>
        <w:rPr>
          <w:rFonts w:ascii="Times New Roman" w:hAnsi="Times New Roman"/>
          <w:sz w:val="24"/>
          <w:szCs w:val="24"/>
        </w:rPr>
        <w:t>:</w:t>
      </w:r>
      <w:r w:rsidRPr="000F566D">
        <w:rPr>
          <w:rFonts w:ascii="Times New Roman" w:hAnsi="Times New Roman"/>
          <w:sz w:val="24"/>
          <w:szCs w:val="24"/>
        </w:rPr>
        <w:t xml:space="preserve"> </w:t>
      </w:r>
      <w:r w:rsidRPr="003837E9">
        <w:rPr>
          <w:rFonts w:ascii="Times New Roman" w:hAnsi="Times New Roman"/>
          <w:sz w:val="24"/>
          <w:szCs w:val="24"/>
        </w:rPr>
        <w:t>Максимальный размер опухоли меньше, или равен 2</w:t>
      </w:r>
      <w:r>
        <w:rPr>
          <w:rFonts w:ascii="Times New Roman" w:hAnsi="Times New Roman"/>
          <w:sz w:val="24"/>
          <w:szCs w:val="24"/>
        </w:rPr>
        <w:t xml:space="preserve"> </w:t>
      </w:r>
      <w:r w:rsidRPr="003837E9">
        <w:rPr>
          <w:rFonts w:ascii="Times New Roman" w:hAnsi="Times New Roman"/>
          <w:sz w:val="24"/>
          <w:szCs w:val="24"/>
        </w:rPr>
        <w:t>см</w:t>
      </w:r>
    </w:p>
    <w:p w:rsidR="000E1C3E" w:rsidRPr="003837E9" w:rsidRDefault="000E1C3E" w:rsidP="000E1C3E">
      <w:pPr>
        <w:tabs>
          <w:tab w:val="left" w:pos="1020"/>
        </w:tabs>
        <w:spacing w:after="0" w:line="276" w:lineRule="auto"/>
        <w:jc w:val="both"/>
        <w:rPr>
          <w:rFonts w:ascii="Times New Roman" w:hAnsi="Times New Roman"/>
          <w:sz w:val="24"/>
          <w:szCs w:val="24"/>
        </w:rPr>
      </w:pPr>
      <w:r w:rsidRPr="000F566D">
        <w:rPr>
          <w:rFonts w:ascii="Times New Roman" w:hAnsi="Times New Roman"/>
          <w:sz w:val="24"/>
          <w:szCs w:val="24"/>
        </w:rPr>
        <w:t>T2</w:t>
      </w:r>
      <w:r>
        <w:rPr>
          <w:rFonts w:ascii="Times New Roman" w:hAnsi="Times New Roman"/>
          <w:sz w:val="24"/>
          <w:szCs w:val="24"/>
        </w:rPr>
        <w:t xml:space="preserve">: </w:t>
      </w:r>
      <w:r w:rsidRPr="003837E9">
        <w:rPr>
          <w:rFonts w:ascii="Times New Roman" w:hAnsi="Times New Roman"/>
          <w:sz w:val="24"/>
          <w:szCs w:val="24"/>
        </w:rPr>
        <w:t>Максимальный размер опухоли меньше 2</w:t>
      </w:r>
      <w:r>
        <w:rPr>
          <w:rFonts w:ascii="Times New Roman" w:hAnsi="Times New Roman"/>
          <w:sz w:val="24"/>
          <w:szCs w:val="24"/>
        </w:rPr>
        <w:t xml:space="preserve"> см</w:t>
      </w:r>
      <w:r w:rsidRPr="003837E9">
        <w:rPr>
          <w:rFonts w:ascii="Times New Roman" w:hAnsi="Times New Roman"/>
          <w:sz w:val="24"/>
          <w:szCs w:val="24"/>
        </w:rPr>
        <w:t>, но не больше</w:t>
      </w:r>
      <w:r>
        <w:rPr>
          <w:rFonts w:ascii="Times New Roman" w:hAnsi="Times New Roman"/>
          <w:sz w:val="24"/>
          <w:szCs w:val="24"/>
        </w:rPr>
        <w:t xml:space="preserve"> или равен</w:t>
      </w:r>
      <w:r w:rsidRPr="003837E9">
        <w:rPr>
          <w:rFonts w:ascii="Times New Roman" w:hAnsi="Times New Roman"/>
          <w:sz w:val="24"/>
          <w:szCs w:val="24"/>
        </w:rPr>
        <w:t xml:space="preserve"> </w:t>
      </w:r>
      <w:r>
        <w:rPr>
          <w:rFonts w:ascii="Times New Roman" w:hAnsi="Times New Roman"/>
          <w:sz w:val="24"/>
          <w:szCs w:val="24"/>
        </w:rPr>
        <w:t>4</w:t>
      </w:r>
      <w:r w:rsidRPr="003837E9">
        <w:rPr>
          <w:rFonts w:ascii="Times New Roman" w:hAnsi="Times New Roman"/>
          <w:sz w:val="24"/>
          <w:szCs w:val="24"/>
        </w:rPr>
        <w:t xml:space="preserve"> см</w:t>
      </w:r>
    </w:p>
    <w:p w:rsidR="000E1C3E" w:rsidRPr="000F566D" w:rsidRDefault="000E1C3E" w:rsidP="000E1C3E">
      <w:pPr>
        <w:spacing w:after="0" w:line="276" w:lineRule="auto"/>
        <w:rPr>
          <w:rFonts w:ascii="Times New Roman" w:hAnsi="Times New Roman"/>
          <w:sz w:val="24"/>
          <w:szCs w:val="24"/>
        </w:rPr>
      </w:pPr>
      <w:r w:rsidRPr="000F566D">
        <w:rPr>
          <w:rFonts w:ascii="Times New Roman" w:hAnsi="Times New Roman"/>
          <w:sz w:val="24"/>
          <w:szCs w:val="24"/>
        </w:rPr>
        <w:t>T3</w:t>
      </w:r>
      <w:r>
        <w:rPr>
          <w:rFonts w:ascii="Times New Roman" w:hAnsi="Times New Roman"/>
          <w:sz w:val="24"/>
          <w:szCs w:val="24"/>
        </w:rPr>
        <w:t>:</w:t>
      </w:r>
      <w:r w:rsidRPr="000F566D">
        <w:rPr>
          <w:rFonts w:ascii="Times New Roman" w:hAnsi="Times New Roman"/>
          <w:sz w:val="24"/>
          <w:szCs w:val="24"/>
        </w:rPr>
        <w:t xml:space="preserve"> Опухоль</w:t>
      </w:r>
      <w:r>
        <w:rPr>
          <w:rFonts w:ascii="Times New Roman" w:hAnsi="Times New Roman"/>
          <w:sz w:val="24"/>
          <w:szCs w:val="24"/>
        </w:rPr>
        <w:t xml:space="preserve"> более</w:t>
      </w:r>
      <w:r w:rsidRPr="000F566D">
        <w:rPr>
          <w:rFonts w:ascii="Times New Roman" w:hAnsi="Times New Roman"/>
          <w:sz w:val="24"/>
          <w:szCs w:val="24"/>
        </w:rPr>
        <w:t xml:space="preserve"> 4 см </w:t>
      </w:r>
      <w:r>
        <w:rPr>
          <w:rFonts w:ascii="Times New Roman" w:hAnsi="Times New Roman"/>
          <w:sz w:val="24"/>
          <w:szCs w:val="24"/>
        </w:rPr>
        <w:t>в наибольшем</w:t>
      </w:r>
      <w:r w:rsidRPr="000F566D">
        <w:rPr>
          <w:rFonts w:ascii="Times New Roman" w:hAnsi="Times New Roman"/>
          <w:sz w:val="24"/>
          <w:szCs w:val="24"/>
        </w:rPr>
        <w:t xml:space="preserve"> </w:t>
      </w:r>
      <w:r>
        <w:rPr>
          <w:rFonts w:ascii="Times New Roman" w:hAnsi="Times New Roman"/>
          <w:sz w:val="24"/>
          <w:szCs w:val="24"/>
        </w:rPr>
        <w:t>измерении</w:t>
      </w:r>
      <w:r w:rsidRPr="000F566D">
        <w:rPr>
          <w:rFonts w:ascii="Times New Roman" w:hAnsi="Times New Roman"/>
          <w:sz w:val="24"/>
          <w:szCs w:val="24"/>
        </w:rPr>
        <w:t xml:space="preserve"> или незначительной эрозии к</w:t>
      </w:r>
      <w:r>
        <w:rPr>
          <w:rFonts w:ascii="Times New Roman" w:hAnsi="Times New Roman"/>
          <w:sz w:val="24"/>
          <w:szCs w:val="24"/>
        </w:rPr>
        <w:t>ости или периневральной инвазии или глубокая</w:t>
      </w:r>
      <w:r w:rsidRPr="000F566D">
        <w:rPr>
          <w:rFonts w:ascii="Times New Roman" w:hAnsi="Times New Roman"/>
          <w:sz w:val="24"/>
          <w:szCs w:val="24"/>
        </w:rPr>
        <w:t xml:space="preserve"> </w:t>
      </w:r>
      <w:r>
        <w:rPr>
          <w:rFonts w:ascii="Times New Roman" w:hAnsi="Times New Roman"/>
          <w:sz w:val="24"/>
          <w:szCs w:val="24"/>
        </w:rPr>
        <w:t>инвазия</w:t>
      </w:r>
      <w:r w:rsidRPr="000F566D">
        <w:rPr>
          <w:rFonts w:ascii="Times New Roman" w:hAnsi="Times New Roman"/>
          <w:sz w:val="24"/>
          <w:szCs w:val="24"/>
        </w:rPr>
        <w:t xml:space="preserve"> *</w:t>
      </w:r>
    </w:p>
    <w:p w:rsidR="000E1C3E" w:rsidRPr="007656A7" w:rsidRDefault="000E1C3E" w:rsidP="000E1C3E">
      <w:pPr>
        <w:spacing w:after="0" w:line="276" w:lineRule="auto"/>
        <w:rPr>
          <w:rFonts w:ascii="Times New Roman" w:hAnsi="Times New Roman"/>
          <w:sz w:val="24"/>
          <w:szCs w:val="24"/>
        </w:rPr>
      </w:pPr>
      <w:r w:rsidRPr="007656A7">
        <w:rPr>
          <w:rFonts w:ascii="Times New Roman" w:hAnsi="Times New Roman"/>
          <w:sz w:val="24"/>
          <w:szCs w:val="24"/>
        </w:rPr>
        <w:t>T4a Опухоль с инвазией в кортикальную пластинку кости, распространением в костный мозг</w:t>
      </w:r>
    </w:p>
    <w:p w:rsidR="000E1C3E" w:rsidRDefault="000E1C3E" w:rsidP="000E1C3E">
      <w:pPr>
        <w:spacing w:after="0" w:line="276" w:lineRule="auto"/>
        <w:rPr>
          <w:rFonts w:ascii="Times New Roman" w:hAnsi="Times New Roman"/>
          <w:sz w:val="24"/>
          <w:szCs w:val="24"/>
        </w:rPr>
      </w:pPr>
      <w:r w:rsidRPr="007656A7">
        <w:rPr>
          <w:rFonts w:ascii="Times New Roman" w:hAnsi="Times New Roman"/>
          <w:sz w:val="24"/>
          <w:szCs w:val="24"/>
        </w:rPr>
        <w:t>T4b Опухоль с инвазией в аксиальный скелет, в том числе с вовлечение большого затылочного отверстия и/или распространение</w:t>
      </w:r>
      <w:r>
        <w:rPr>
          <w:rFonts w:ascii="Times New Roman" w:hAnsi="Times New Roman"/>
          <w:sz w:val="24"/>
          <w:szCs w:val="24"/>
        </w:rPr>
        <w:t>м</w:t>
      </w:r>
      <w:r w:rsidRPr="007656A7">
        <w:rPr>
          <w:rFonts w:ascii="Times New Roman" w:hAnsi="Times New Roman"/>
          <w:sz w:val="24"/>
          <w:szCs w:val="24"/>
        </w:rPr>
        <w:t xml:space="preserve"> в эпидуральное пространство через позвоночное отверстие.</w:t>
      </w:r>
    </w:p>
    <w:p w:rsidR="003D56CC" w:rsidRDefault="003D56CC" w:rsidP="000E1C3E">
      <w:pPr>
        <w:spacing w:after="0" w:line="276" w:lineRule="auto"/>
        <w:rPr>
          <w:rFonts w:ascii="Times New Roman" w:hAnsi="Times New Roman"/>
          <w:sz w:val="24"/>
          <w:szCs w:val="24"/>
        </w:rPr>
      </w:pPr>
    </w:p>
    <w:p w:rsidR="000E1C3E" w:rsidRPr="00A77EA6" w:rsidRDefault="000E1C3E" w:rsidP="000E1C3E">
      <w:pPr>
        <w:tabs>
          <w:tab w:val="left" w:pos="1020"/>
        </w:tabs>
        <w:spacing w:after="0" w:line="276" w:lineRule="auto"/>
        <w:jc w:val="both"/>
        <w:rPr>
          <w:rFonts w:ascii="Times New Roman" w:hAnsi="Times New Roman"/>
          <w:bCs/>
          <w:sz w:val="24"/>
          <w:szCs w:val="24"/>
          <w:u w:val="single"/>
        </w:rPr>
      </w:pPr>
      <w:r w:rsidRPr="00A77EA6">
        <w:rPr>
          <w:rFonts w:ascii="Times New Roman" w:hAnsi="Times New Roman"/>
          <w:bCs/>
          <w:sz w:val="24"/>
          <w:szCs w:val="24"/>
          <w:u w:val="single"/>
        </w:rPr>
        <w:t>Регионарные лимфатические узлы (</w:t>
      </w:r>
      <w:r w:rsidRPr="00A77EA6">
        <w:rPr>
          <w:rFonts w:ascii="Times New Roman" w:hAnsi="Times New Roman"/>
          <w:bCs/>
          <w:sz w:val="24"/>
          <w:szCs w:val="24"/>
          <w:u w:val="single"/>
          <w:lang w:val="en-US"/>
        </w:rPr>
        <w:t>N</w:t>
      </w:r>
      <w:r w:rsidRPr="00A77EA6">
        <w:rPr>
          <w:rFonts w:ascii="Times New Roman" w:hAnsi="Times New Roman"/>
          <w:bCs/>
          <w:sz w:val="24"/>
          <w:szCs w:val="24"/>
          <w:u w:val="single"/>
        </w:rPr>
        <w:t>)</w:t>
      </w:r>
    </w:p>
    <w:p w:rsidR="000E1C3E" w:rsidRDefault="000E1C3E" w:rsidP="000E1C3E">
      <w:pPr>
        <w:spacing w:after="0" w:line="276" w:lineRule="auto"/>
        <w:rPr>
          <w:rFonts w:ascii="Times New Roman" w:hAnsi="Times New Roman"/>
          <w:sz w:val="24"/>
          <w:szCs w:val="24"/>
        </w:rPr>
      </w:pPr>
    </w:p>
    <w:p w:rsidR="000E1C3E" w:rsidRPr="00E4608F" w:rsidRDefault="000E1C3E" w:rsidP="000E1C3E">
      <w:pPr>
        <w:spacing w:after="0" w:line="276" w:lineRule="auto"/>
        <w:rPr>
          <w:rFonts w:ascii="Times New Roman" w:hAnsi="Times New Roman"/>
          <w:sz w:val="24"/>
          <w:szCs w:val="24"/>
        </w:rPr>
      </w:pPr>
      <w:r w:rsidRPr="00E4608F">
        <w:rPr>
          <w:rFonts w:ascii="Times New Roman" w:hAnsi="Times New Roman"/>
          <w:sz w:val="24"/>
          <w:szCs w:val="24"/>
        </w:rPr>
        <w:t>NX</w:t>
      </w:r>
      <w:r>
        <w:rPr>
          <w:rFonts w:ascii="Times New Roman" w:hAnsi="Times New Roman"/>
          <w:sz w:val="24"/>
          <w:szCs w:val="24"/>
        </w:rPr>
        <w:t>:</w:t>
      </w:r>
      <w:r w:rsidRPr="00E4608F">
        <w:rPr>
          <w:rFonts w:ascii="Times New Roman" w:hAnsi="Times New Roman"/>
          <w:sz w:val="24"/>
          <w:szCs w:val="24"/>
        </w:rPr>
        <w:t xml:space="preserve"> Региональные лимфатические узлы не могут быть оценены</w:t>
      </w:r>
    </w:p>
    <w:p w:rsidR="000E1C3E" w:rsidRPr="00E4608F" w:rsidRDefault="000E1C3E" w:rsidP="000E1C3E">
      <w:pPr>
        <w:spacing w:after="0" w:line="276" w:lineRule="auto"/>
        <w:rPr>
          <w:rFonts w:ascii="Times New Roman" w:hAnsi="Times New Roman"/>
          <w:sz w:val="24"/>
          <w:szCs w:val="24"/>
        </w:rPr>
      </w:pPr>
      <w:r w:rsidRPr="00E4608F">
        <w:rPr>
          <w:rFonts w:ascii="Times New Roman" w:hAnsi="Times New Roman"/>
          <w:sz w:val="24"/>
          <w:szCs w:val="24"/>
        </w:rPr>
        <w:t>N0</w:t>
      </w:r>
      <w:r>
        <w:rPr>
          <w:rFonts w:ascii="Times New Roman" w:hAnsi="Times New Roman"/>
          <w:sz w:val="24"/>
          <w:szCs w:val="24"/>
        </w:rPr>
        <w:t>:</w:t>
      </w:r>
      <w:r w:rsidRPr="00E4608F">
        <w:rPr>
          <w:rFonts w:ascii="Times New Roman" w:hAnsi="Times New Roman"/>
          <w:sz w:val="24"/>
          <w:szCs w:val="24"/>
        </w:rPr>
        <w:t xml:space="preserve"> Метастазы </w:t>
      </w:r>
      <w:r>
        <w:rPr>
          <w:rFonts w:ascii="Times New Roman" w:hAnsi="Times New Roman"/>
          <w:sz w:val="24"/>
          <w:szCs w:val="24"/>
        </w:rPr>
        <w:t>в региональных лимфатических узлах</w:t>
      </w:r>
      <w:r w:rsidRPr="00E4608F">
        <w:rPr>
          <w:rFonts w:ascii="Times New Roman" w:hAnsi="Times New Roman"/>
          <w:sz w:val="24"/>
          <w:szCs w:val="24"/>
        </w:rPr>
        <w:t xml:space="preserve"> отсутствуют</w:t>
      </w:r>
    </w:p>
    <w:p w:rsidR="000E1C3E" w:rsidRPr="00E4608F" w:rsidRDefault="000E1C3E" w:rsidP="000E1C3E">
      <w:pPr>
        <w:spacing w:after="0" w:line="276" w:lineRule="auto"/>
        <w:rPr>
          <w:rFonts w:ascii="Times New Roman" w:hAnsi="Times New Roman"/>
          <w:sz w:val="24"/>
          <w:szCs w:val="24"/>
        </w:rPr>
      </w:pPr>
      <w:r w:rsidRPr="00E4608F">
        <w:rPr>
          <w:rFonts w:ascii="Times New Roman" w:hAnsi="Times New Roman"/>
          <w:sz w:val="24"/>
          <w:szCs w:val="24"/>
        </w:rPr>
        <w:t>N1</w:t>
      </w:r>
      <w:r>
        <w:rPr>
          <w:rFonts w:ascii="Times New Roman" w:hAnsi="Times New Roman"/>
          <w:sz w:val="24"/>
          <w:szCs w:val="24"/>
        </w:rPr>
        <w:t>:</w:t>
      </w:r>
      <w:r w:rsidRPr="00E4608F">
        <w:rPr>
          <w:rFonts w:ascii="Times New Roman" w:hAnsi="Times New Roman"/>
          <w:sz w:val="24"/>
          <w:szCs w:val="24"/>
        </w:rPr>
        <w:t xml:space="preserve"> Метастазы в одном лимфатическом узле 3 см или менее в наибольшем измерении</w:t>
      </w:r>
    </w:p>
    <w:p w:rsidR="000E1C3E" w:rsidRPr="00E4608F" w:rsidRDefault="000E1C3E" w:rsidP="000E1C3E">
      <w:pPr>
        <w:spacing w:after="0" w:line="276" w:lineRule="auto"/>
        <w:rPr>
          <w:rFonts w:ascii="Times New Roman" w:hAnsi="Times New Roman"/>
          <w:sz w:val="24"/>
          <w:szCs w:val="24"/>
        </w:rPr>
      </w:pPr>
      <w:r w:rsidRPr="00E4608F">
        <w:rPr>
          <w:rFonts w:ascii="Times New Roman" w:hAnsi="Times New Roman"/>
          <w:sz w:val="24"/>
          <w:szCs w:val="24"/>
        </w:rPr>
        <w:t>N2</w:t>
      </w:r>
      <w:r>
        <w:rPr>
          <w:rFonts w:ascii="Times New Roman" w:hAnsi="Times New Roman"/>
          <w:sz w:val="24"/>
          <w:szCs w:val="24"/>
        </w:rPr>
        <w:t>:</w:t>
      </w:r>
      <w:r w:rsidRPr="00E4608F">
        <w:rPr>
          <w:rFonts w:ascii="Times New Roman" w:hAnsi="Times New Roman"/>
          <w:sz w:val="24"/>
          <w:szCs w:val="24"/>
        </w:rPr>
        <w:t xml:space="preserve"> Метастазы в одном ипсилатеральном лимфатическом узле, более 3 см, но не более 6</w:t>
      </w:r>
    </w:p>
    <w:p w:rsidR="000E1C3E" w:rsidRPr="00E4608F" w:rsidRDefault="000E1C3E" w:rsidP="000E1C3E">
      <w:pPr>
        <w:spacing w:after="0" w:line="276" w:lineRule="auto"/>
        <w:rPr>
          <w:rFonts w:ascii="Times New Roman" w:hAnsi="Times New Roman"/>
          <w:sz w:val="24"/>
          <w:szCs w:val="24"/>
        </w:rPr>
      </w:pPr>
      <w:r w:rsidRPr="00E4608F">
        <w:rPr>
          <w:rFonts w:ascii="Times New Roman" w:hAnsi="Times New Roman"/>
          <w:sz w:val="24"/>
          <w:szCs w:val="24"/>
        </w:rPr>
        <w:t>см в наибольшем размере или в нескольких ипсилатеральных узлах не более 6 см в</w:t>
      </w:r>
    </w:p>
    <w:p w:rsidR="000E1C3E" w:rsidRPr="00E4608F" w:rsidRDefault="000E1C3E" w:rsidP="000E1C3E">
      <w:pPr>
        <w:spacing w:after="0" w:line="276" w:lineRule="auto"/>
        <w:rPr>
          <w:rFonts w:ascii="Times New Roman" w:hAnsi="Times New Roman"/>
          <w:sz w:val="24"/>
          <w:szCs w:val="24"/>
        </w:rPr>
      </w:pPr>
      <w:r>
        <w:rPr>
          <w:rFonts w:ascii="Times New Roman" w:hAnsi="Times New Roman"/>
          <w:sz w:val="24"/>
          <w:szCs w:val="24"/>
        </w:rPr>
        <w:t>наибольшем измерении</w:t>
      </w:r>
    </w:p>
    <w:p w:rsidR="000E1C3E" w:rsidRDefault="000E1C3E" w:rsidP="000E1C3E">
      <w:pPr>
        <w:spacing w:after="0" w:line="276" w:lineRule="auto"/>
        <w:rPr>
          <w:rFonts w:ascii="Times New Roman" w:hAnsi="Times New Roman"/>
          <w:sz w:val="24"/>
          <w:szCs w:val="24"/>
        </w:rPr>
      </w:pPr>
      <w:r w:rsidRPr="00E4608F">
        <w:rPr>
          <w:rFonts w:ascii="Times New Roman" w:hAnsi="Times New Roman"/>
          <w:sz w:val="24"/>
          <w:szCs w:val="24"/>
        </w:rPr>
        <w:t>N3</w:t>
      </w:r>
      <w:r>
        <w:rPr>
          <w:rFonts w:ascii="Times New Roman" w:hAnsi="Times New Roman"/>
          <w:sz w:val="24"/>
          <w:szCs w:val="24"/>
        </w:rPr>
        <w:t>:</w:t>
      </w:r>
      <w:r w:rsidRPr="00E4608F">
        <w:rPr>
          <w:rFonts w:ascii="Times New Roman" w:hAnsi="Times New Roman"/>
          <w:sz w:val="24"/>
          <w:szCs w:val="24"/>
        </w:rPr>
        <w:t xml:space="preserve"> Метастазы в лимфатическом узле более 6 см в наибольшем измерении</w:t>
      </w:r>
    </w:p>
    <w:p w:rsidR="000E1C3E" w:rsidRDefault="000E1C3E" w:rsidP="000E1C3E">
      <w:pPr>
        <w:spacing w:after="0" w:line="276" w:lineRule="auto"/>
        <w:jc w:val="both"/>
        <w:rPr>
          <w:rFonts w:ascii="Times New Roman" w:hAnsi="Times New Roman"/>
          <w:bCs/>
          <w:sz w:val="24"/>
          <w:szCs w:val="24"/>
          <w:u w:val="single"/>
        </w:rPr>
      </w:pPr>
    </w:p>
    <w:p w:rsidR="000E1C3E" w:rsidRDefault="000E1C3E" w:rsidP="000E1C3E">
      <w:pPr>
        <w:spacing w:after="0" w:line="276" w:lineRule="auto"/>
        <w:jc w:val="both"/>
        <w:rPr>
          <w:rFonts w:ascii="Times New Roman" w:hAnsi="Times New Roman"/>
          <w:bCs/>
          <w:sz w:val="24"/>
          <w:szCs w:val="24"/>
          <w:u w:val="single"/>
        </w:rPr>
      </w:pPr>
      <w:r w:rsidRPr="00E4608F">
        <w:rPr>
          <w:rFonts w:ascii="Times New Roman" w:hAnsi="Times New Roman"/>
          <w:bCs/>
          <w:sz w:val="24"/>
          <w:szCs w:val="24"/>
          <w:u w:val="single"/>
        </w:rPr>
        <w:t>Отдаленный метастаз (</w:t>
      </w:r>
      <w:r w:rsidRPr="00E4608F">
        <w:rPr>
          <w:rFonts w:ascii="Times New Roman" w:hAnsi="Times New Roman"/>
          <w:bCs/>
          <w:sz w:val="24"/>
          <w:szCs w:val="24"/>
          <w:u w:val="single"/>
          <w:lang w:val="en-US"/>
        </w:rPr>
        <w:t>M</w:t>
      </w:r>
      <w:r w:rsidRPr="00E4608F">
        <w:rPr>
          <w:rFonts w:ascii="Times New Roman" w:hAnsi="Times New Roman"/>
          <w:bCs/>
          <w:sz w:val="24"/>
          <w:szCs w:val="24"/>
          <w:u w:val="single"/>
        </w:rPr>
        <w:t>)</w:t>
      </w:r>
    </w:p>
    <w:p w:rsidR="003D56CC" w:rsidRPr="00E4608F" w:rsidRDefault="003D56CC" w:rsidP="000E1C3E">
      <w:pPr>
        <w:spacing w:after="0" w:line="276" w:lineRule="auto"/>
        <w:jc w:val="both"/>
        <w:rPr>
          <w:rFonts w:ascii="Times New Roman" w:hAnsi="Times New Roman"/>
          <w:bCs/>
          <w:sz w:val="24"/>
          <w:szCs w:val="24"/>
          <w:u w:val="single"/>
        </w:rPr>
      </w:pPr>
    </w:p>
    <w:p w:rsidR="000E1C3E" w:rsidRPr="003837E9"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rPr>
        <w:t>М0</w:t>
      </w:r>
      <w:r>
        <w:rPr>
          <w:rFonts w:ascii="Times New Roman" w:hAnsi="Times New Roman"/>
          <w:sz w:val="24"/>
          <w:szCs w:val="24"/>
        </w:rPr>
        <w:t>: Отдале</w:t>
      </w:r>
      <w:r w:rsidRPr="003837E9">
        <w:rPr>
          <w:rFonts w:ascii="Times New Roman" w:hAnsi="Times New Roman"/>
          <w:sz w:val="24"/>
          <w:szCs w:val="24"/>
        </w:rPr>
        <w:t>нный метастаз отсутствует</w:t>
      </w:r>
    </w:p>
    <w:p w:rsidR="000E1C3E" w:rsidRDefault="000E1C3E" w:rsidP="000E1C3E">
      <w:pPr>
        <w:spacing w:after="0" w:line="276" w:lineRule="auto"/>
        <w:jc w:val="both"/>
        <w:rPr>
          <w:rFonts w:ascii="Times New Roman" w:hAnsi="Times New Roman"/>
          <w:sz w:val="24"/>
          <w:szCs w:val="24"/>
        </w:rPr>
      </w:pPr>
      <w:r w:rsidRPr="003837E9">
        <w:rPr>
          <w:rFonts w:ascii="Times New Roman" w:hAnsi="Times New Roman"/>
          <w:sz w:val="24"/>
          <w:szCs w:val="24"/>
          <w:lang w:val="en-US"/>
        </w:rPr>
        <w:t>M</w:t>
      </w:r>
      <w:r w:rsidRPr="003837E9">
        <w:rPr>
          <w:rFonts w:ascii="Times New Roman" w:hAnsi="Times New Roman"/>
          <w:sz w:val="24"/>
          <w:szCs w:val="24"/>
        </w:rPr>
        <w:t>1:  Метастаз за пределами регионарных лимфатических узлов</w:t>
      </w:r>
    </w:p>
    <w:p w:rsidR="000E1C3E" w:rsidRDefault="000E1C3E" w:rsidP="000E1C3E">
      <w:pPr>
        <w:spacing w:after="0" w:line="276" w:lineRule="auto"/>
        <w:jc w:val="both"/>
        <w:rPr>
          <w:rFonts w:ascii="Times New Roman" w:hAnsi="Times New Roman"/>
          <w:sz w:val="24"/>
          <w:szCs w:val="24"/>
        </w:rPr>
      </w:pPr>
    </w:p>
    <w:p w:rsidR="000E1C3E" w:rsidRPr="00E4608F" w:rsidRDefault="003D56CC" w:rsidP="000E1C3E">
      <w:pPr>
        <w:spacing w:after="0" w:line="276" w:lineRule="auto"/>
        <w:jc w:val="both"/>
        <w:rPr>
          <w:rFonts w:ascii="Times New Roman" w:hAnsi="Times New Roman"/>
          <w:sz w:val="24"/>
          <w:szCs w:val="24"/>
        </w:rPr>
      </w:pPr>
      <w:r>
        <w:rPr>
          <w:rFonts w:ascii="Times New Roman" w:hAnsi="Times New Roman"/>
          <w:b/>
          <w:sz w:val="24"/>
          <w:szCs w:val="24"/>
        </w:rPr>
        <w:t xml:space="preserve">Таблица 5. </w:t>
      </w:r>
      <w:r w:rsidR="000E1C3E" w:rsidRPr="00BC278C">
        <w:rPr>
          <w:rFonts w:ascii="Times New Roman" w:hAnsi="Times New Roman"/>
          <w:b/>
          <w:sz w:val="24"/>
          <w:szCs w:val="24"/>
        </w:rPr>
        <w:t>Клас</w:t>
      </w:r>
      <w:r>
        <w:rPr>
          <w:rFonts w:ascii="Times New Roman" w:hAnsi="Times New Roman"/>
          <w:b/>
          <w:sz w:val="24"/>
          <w:szCs w:val="24"/>
        </w:rPr>
        <w:t>сификация патологоанатомический</w:t>
      </w:r>
      <w:r w:rsidR="000E1C3E">
        <w:rPr>
          <w:rFonts w:ascii="Times New Roman" w:hAnsi="Times New Roman"/>
          <w:b/>
          <w:sz w:val="24"/>
          <w:szCs w:val="24"/>
        </w:rPr>
        <w:t xml:space="preserve"> стадий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1"/>
        <w:gridCol w:w="2240"/>
        <w:gridCol w:w="2240"/>
        <w:gridCol w:w="2240"/>
      </w:tblGrid>
      <w:tr w:rsidR="000E1C3E" w:rsidRPr="00E71B1F" w:rsidTr="000E5033">
        <w:tc>
          <w:tcPr>
            <w:tcW w:w="1489" w:type="pct"/>
            <w:shd w:val="clear" w:color="auto" w:fill="D9D9D9"/>
          </w:tcPr>
          <w:p w:rsidR="000E1C3E" w:rsidRPr="00E71B1F" w:rsidRDefault="000E1C3E" w:rsidP="00263A50">
            <w:pPr>
              <w:spacing w:after="0" w:line="240" w:lineRule="auto"/>
              <w:rPr>
                <w:rFonts w:ascii="Times New Roman" w:hAnsi="Times New Roman"/>
                <w:b/>
                <w:sz w:val="24"/>
                <w:szCs w:val="24"/>
              </w:rPr>
            </w:pPr>
            <w:r w:rsidRPr="00E71B1F">
              <w:rPr>
                <w:rFonts w:ascii="Times New Roman" w:hAnsi="Times New Roman"/>
                <w:b/>
                <w:sz w:val="24"/>
                <w:szCs w:val="24"/>
              </w:rPr>
              <w:t>Стадия</w:t>
            </w:r>
          </w:p>
          <w:p w:rsidR="000E1C3E" w:rsidRPr="00E71B1F" w:rsidRDefault="000E1C3E" w:rsidP="00263A50">
            <w:pPr>
              <w:spacing w:after="0" w:line="240" w:lineRule="auto"/>
              <w:rPr>
                <w:rFonts w:ascii="Times New Roman" w:hAnsi="Times New Roman"/>
                <w:b/>
                <w:sz w:val="24"/>
                <w:szCs w:val="24"/>
              </w:rPr>
            </w:pP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lang w:val="en-US"/>
              </w:rPr>
            </w:pPr>
            <w:r w:rsidRPr="00E71B1F">
              <w:rPr>
                <w:rFonts w:ascii="Times New Roman" w:hAnsi="Times New Roman"/>
                <w:b/>
                <w:sz w:val="24"/>
                <w:szCs w:val="24"/>
                <w:lang w:val="en-US"/>
              </w:rPr>
              <w:t>T</w:t>
            </w: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lang w:val="en-US"/>
              </w:rPr>
            </w:pPr>
            <w:r w:rsidRPr="00E71B1F">
              <w:rPr>
                <w:rFonts w:ascii="Times New Roman" w:hAnsi="Times New Roman"/>
                <w:b/>
                <w:sz w:val="24"/>
                <w:szCs w:val="24"/>
                <w:lang w:val="en-US"/>
              </w:rPr>
              <w:t>N</w:t>
            </w:r>
          </w:p>
        </w:tc>
        <w:tc>
          <w:tcPr>
            <w:tcW w:w="1170" w:type="pct"/>
            <w:shd w:val="clear" w:color="auto" w:fill="D9D9D9"/>
          </w:tcPr>
          <w:p w:rsidR="000E1C3E" w:rsidRPr="00E71B1F" w:rsidRDefault="000E1C3E" w:rsidP="00263A50">
            <w:pPr>
              <w:spacing w:after="0" w:line="240" w:lineRule="auto"/>
              <w:rPr>
                <w:rFonts w:ascii="Times New Roman" w:hAnsi="Times New Roman"/>
                <w:b/>
                <w:sz w:val="24"/>
                <w:szCs w:val="24"/>
              </w:rPr>
            </w:pPr>
            <w:r w:rsidRPr="00E71B1F">
              <w:rPr>
                <w:rFonts w:ascii="Times New Roman" w:hAnsi="Times New Roman"/>
                <w:b/>
                <w:sz w:val="24"/>
                <w:szCs w:val="24"/>
                <w:lang w:val="en-US"/>
              </w:rPr>
              <w:t>M</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 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Tis</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 xml:space="preserve">Стадия </w:t>
            </w:r>
            <w:r w:rsidRPr="00E71B1F">
              <w:rPr>
                <w:rFonts w:ascii="Times New Roman" w:hAnsi="Times New Roman"/>
                <w:sz w:val="24"/>
                <w:szCs w:val="24"/>
                <w:lang w:val="fr-FR"/>
              </w:rPr>
              <w:t>I</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T</w:t>
            </w:r>
            <w:r>
              <w:rPr>
                <w:rFonts w:ascii="Times New Roman" w:hAnsi="Times New Roman"/>
                <w:sz w:val="24"/>
                <w:szCs w:val="24"/>
              </w:rPr>
              <w:t>1</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w:t>
            </w:r>
            <w:r w:rsidRPr="00E71B1F">
              <w:rPr>
                <w:rFonts w:ascii="Times New Roman" w:hAnsi="Times New Roman"/>
                <w:sz w:val="24"/>
                <w:szCs w:val="24"/>
              </w:rPr>
              <w:t xml:space="preserve">0                    </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Pr>
                <w:rFonts w:ascii="Times New Roman" w:hAnsi="Times New Roman"/>
                <w:sz w:val="24"/>
                <w:szCs w:val="24"/>
                <w:lang w:val="fr-FR"/>
              </w:rPr>
              <w:t xml:space="preserve"> II</w:t>
            </w:r>
            <w:r w:rsidRPr="00E71B1F">
              <w:rPr>
                <w:rFonts w:ascii="Times New Roman" w:hAnsi="Times New Roman"/>
                <w:sz w:val="24"/>
                <w:szCs w:val="24"/>
                <w:lang w:val="fr-FR"/>
              </w:rPr>
              <w:t xml:space="preserve">          </w:t>
            </w:r>
          </w:p>
        </w:tc>
        <w:tc>
          <w:tcPr>
            <w:tcW w:w="1170" w:type="pct"/>
          </w:tcPr>
          <w:p w:rsidR="000E1C3E" w:rsidRPr="00E71B1F"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T2</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N0</w:t>
            </w:r>
          </w:p>
        </w:tc>
        <w:tc>
          <w:tcPr>
            <w:tcW w:w="1170" w:type="pct"/>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val="restar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rPr>
              <w:t>Стадия</w:t>
            </w:r>
            <w:r>
              <w:rPr>
                <w:rFonts w:ascii="Times New Roman" w:hAnsi="Times New Roman"/>
                <w:sz w:val="24"/>
                <w:szCs w:val="24"/>
                <w:lang w:val="fr-FR"/>
              </w:rPr>
              <w:t xml:space="preserve"> II</w:t>
            </w:r>
            <w:r>
              <w:rPr>
                <w:rFonts w:ascii="Times New Roman" w:hAnsi="Times New Roman"/>
                <w:sz w:val="24"/>
                <w:szCs w:val="24"/>
                <w:lang w:val="en-US"/>
              </w:rPr>
              <w:t>I</w:t>
            </w:r>
            <w:r w:rsidRPr="00E71B1F">
              <w:rPr>
                <w:rFonts w:ascii="Times New Roman" w:hAnsi="Times New Roman"/>
                <w:sz w:val="24"/>
                <w:szCs w:val="24"/>
                <w:lang w:val="fr-FR"/>
              </w:rPr>
              <w:t xml:space="preserve">        </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T3</w:t>
            </w:r>
          </w:p>
        </w:tc>
        <w:tc>
          <w:tcPr>
            <w:tcW w:w="1170" w:type="pct"/>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fr-FR"/>
              </w:rPr>
              <w:t>N</w:t>
            </w:r>
            <w:r>
              <w:rPr>
                <w:rFonts w:ascii="Times New Roman" w:hAnsi="Times New Roman"/>
                <w:sz w:val="24"/>
                <w:szCs w:val="24"/>
              </w:rPr>
              <w:t>0</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rPr>
            </w:pPr>
            <w:r w:rsidRPr="00E71B1F">
              <w:rPr>
                <w:rFonts w:ascii="Times New Roman" w:hAnsi="Times New Roman"/>
                <w:sz w:val="24"/>
                <w:szCs w:val="24"/>
                <w:lang w:val="fr-FR"/>
              </w:rPr>
              <w:t>M</w:t>
            </w:r>
            <w:r w:rsidRPr="00E71B1F">
              <w:rPr>
                <w:rFonts w:ascii="Times New Roman" w:hAnsi="Times New Roman"/>
                <w:sz w:val="24"/>
                <w:szCs w:val="24"/>
              </w:rPr>
              <w:t>0</w:t>
            </w:r>
          </w:p>
        </w:tc>
      </w:tr>
      <w:tr w:rsidR="000E1C3E" w:rsidRPr="00E71B1F" w:rsidTr="000E5033">
        <w:tc>
          <w:tcPr>
            <w:tcW w:w="1489" w:type="pct"/>
            <w:vMerge/>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shd w:val="clear" w:color="auto" w:fill="FFFFFF"/>
          </w:tcPr>
          <w:p w:rsidR="000E1C3E" w:rsidRPr="004A0910" w:rsidRDefault="000E1C3E" w:rsidP="00263A50">
            <w:pPr>
              <w:spacing w:after="0" w:line="240" w:lineRule="auto"/>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rPr>
              <w:t>1</w:t>
            </w:r>
          </w:p>
        </w:tc>
        <w:tc>
          <w:tcPr>
            <w:tcW w:w="1170" w:type="pct"/>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N1</w:t>
            </w:r>
          </w:p>
        </w:tc>
        <w:tc>
          <w:tcPr>
            <w:tcW w:w="1170" w:type="pct"/>
            <w:shd w:val="clear" w:color="auto" w:fill="FFFFFF"/>
          </w:tcPr>
          <w:p w:rsidR="000E1C3E" w:rsidRPr="00E71B1F"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M0</w:t>
            </w:r>
          </w:p>
        </w:tc>
      </w:tr>
      <w:tr w:rsidR="000E1C3E" w:rsidRPr="00E71B1F" w:rsidTr="000E5033">
        <w:tc>
          <w:tcPr>
            <w:tcW w:w="1489" w:type="pct"/>
            <w:vMerge/>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tcBorders>
              <w:top w:val="single" w:sz="4" w:space="0" w:color="auto"/>
              <w:bottom w:val="single" w:sz="4" w:space="0" w:color="auto"/>
              <w:right w:val="single" w:sz="4" w:space="0" w:color="auto"/>
            </w:tcBorders>
            <w:shd w:val="clear" w:color="auto" w:fill="FFFFFF"/>
          </w:tcPr>
          <w:p w:rsidR="000E1C3E" w:rsidRPr="004A0910"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T2</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N1</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rPr>
            </w:pPr>
            <w:r>
              <w:rPr>
                <w:rFonts w:ascii="Times New Roman" w:hAnsi="Times New Roman"/>
                <w:sz w:val="24"/>
                <w:szCs w:val="24"/>
                <w:lang w:val="fr-FR"/>
              </w:rPr>
              <w:t>M0</w:t>
            </w:r>
          </w:p>
        </w:tc>
      </w:tr>
      <w:tr w:rsidR="000E1C3E" w:rsidRPr="00E71B1F" w:rsidTr="000E5033">
        <w:tc>
          <w:tcPr>
            <w:tcW w:w="1489" w:type="pct"/>
            <w:vMerge/>
            <w:tcBorders>
              <w:bottom w:val="single" w:sz="4" w:space="0" w:color="auto"/>
            </w:tcBorders>
            <w:shd w:val="clear" w:color="auto" w:fill="FFFFFF"/>
          </w:tcPr>
          <w:p w:rsidR="000E1C3E" w:rsidRPr="00E71B1F" w:rsidRDefault="000E1C3E" w:rsidP="00263A50">
            <w:pPr>
              <w:spacing w:after="0" w:line="240" w:lineRule="auto"/>
              <w:rPr>
                <w:rFonts w:ascii="Times New Roman" w:hAnsi="Times New Roman"/>
                <w:sz w:val="24"/>
                <w:szCs w:val="24"/>
              </w:rPr>
            </w:pPr>
          </w:p>
        </w:tc>
        <w:tc>
          <w:tcPr>
            <w:tcW w:w="1170" w:type="pct"/>
            <w:tcBorders>
              <w:top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T3</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N1</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lang w:val="fr-FR"/>
              </w:rPr>
            </w:pPr>
            <w:r>
              <w:rPr>
                <w:rFonts w:ascii="Times New Roman" w:hAnsi="Times New Roman"/>
                <w:sz w:val="24"/>
                <w:szCs w:val="24"/>
                <w:lang w:val="fr-FR"/>
              </w:rPr>
              <w:t>M0</w:t>
            </w:r>
          </w:p>
        </w:tc>
      </w:tr>
      <w:tr w:rsidR="000E1C3E" w:rsidRPr="00E71B1F" w:rsidTr="000E5033">
        <w:tc>
          <w:tcPr>
            <w:tcW w:w="1489" w:type="pct"/>
            <w:tcBorders>
              <w:top w:val="single" w:sz="4" w:space="0" w:color="auto"/>
              <w:left w:val="single" w:sz="4" w:space="0" w:color="auto"/>
              <w:bottom w:val="single" w:sz="4" w:space="0" w:color="auto"/>
              <w:right w:val="single" w:sz="4" w:space="0" w:color="auto"/>
            </w:tcBorders>
            <w:shd w:val="clear" w:color="auto" w:fill="FFFFFF"/>
          </w:tcPr>
          <w:p w:rsidR="000E1C3E" w:rsidRPr="004A0910"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Стадия </w:t>
            </w:r>
            <w:r>
              <w:rPr>
                <w:rFonts w:ascii="Times New Roman" w:hAnsi="Times New Roman"/>
                <w:sz w:val="24"/>
                <w:szCs w:val="24"/>
                <w:lang w:val="en-US"/>
              </w:rPr>
              <w:t>IVA</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4A0910"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T1, T2, T3</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N2, N3</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B0722B" w:rsidRDefault="000E1C3E" w:rsidP="00263A50">
            <w:pPr>
              <w:spacing w:after="0" w:line="240" w:lineRule="auto"/>
              <w:rPr>
                <w:rFonts w:ascii="Times New Roman" w:hAnsi="Times New Roman"/>
                <w:sz w:val="24"/>
                <w:szCs w:val="24"/>
              </w:rPr>
            </w:pPr>
            <w:r>
              <w:rPr>
                <w:rFonts w:ascii="Times New Roman" w:hAnsi="Times New Roman"/>
                <w:sz w:val="24"/>
                <w:szCs w:val="24"/>
                <w:lang w:val="en-US"/>
              </w:rPr>
              <w:t>M0</w:t>
            </w:r>
          </w:p>
        </w:tc>
      </w:tr>
      <w:tr w:rsidR="000E1C3E" w:rsidRPr="004A0910" w:rsidTr="000E5033">
        <w:tc>
          <w:tcPr>
            <w:tcW w:w="1489" w:type="pct"/>
            <w:tcBorders>
              <w:top w:val="single" w:sz="4" w:space="0" w:color="auto"/>
              <w:left w:val="single" w:sz="4" w:space="0" w:color="auto"/>
              <w:bottom w:val="single" w:sz="4" w:space="0" w:color="auto"/>
              <w:right w:val="single" w:sz="4" w:space="0" w:color="auto"/>
            </w:tcBorders>
            <w:shd w:val="clear" w:color="auto" w:fill="FFFFFF"/>
          </w:tcPr>
          <w:p w:rsidR="000E1C3E" w:rsidRDefault="000E1C3E" w:rsidP="00263A50">
            <w:pPr>
              <w:spacing w:after="0" w:line="240" w:lineRule="auto"/>
              <w:rPr>
                <w:rFonts w:ascii="Times New Roman" w:hAnsi="Times New Roman"/>
                <w:sz w:val="24"/>
                <w:szCs w:val="24"/>
              </w:rPr>
            </w:pPr>
            <w:r>
              <w:rPr>
                <w:rFonts w:ascii="Times New Roman" w:hAnsi="Times New Roman"/>
                <w:sz w:val="24"/>
                <w:szCs w:val="24"/>
              </w:rPr>
              <w:t xml:space="preserve">Стадия </w:t>
            </w:r>
            <w:r>
              <w:rPr>
                <w:rFonts w:ascii="Times New Roman" w:hAnsi="Times New Roman"/>
                <w:sz w:val="24"/>
                <w:szCs w:val="24"/>
                <w:lang w:val="en-US"/>
              </w:rPr>
              <w:t>IVB</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4A0910"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Любая </w:t>
            </w:r>
            <w:r>
              <w:rPr>
                <w:rFonts w:ascii="Times New Roman" w:hAnsi="Times New Roman"/>
                <w:sz w:val="24"/>
                <w:szCs w:val="24"/>
                <w:lang w:val="en-US"/>
              </w:rPr>
              <w:t>T</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4A0910" w:rsidRDefault="000E1C3E" w:rsidP="00263A50">
            <w:pPr>
              <w:spacing w:after="0" w:line="240" w:lineRule="auto"/>
              <w:rPr>
                <w:rFonts w:ascii="Times New Roman" w:hAnsi="Times New Roman"/>
                <w:sz w:val="24"/>
                <w:szCs w:val="24"/>
                <w:lang w:val="en-US"/>
              </w:rPr>
            </w:pPr>
            <w:r>
              <w:rPr>
                <w:rFonts w:ascii="Times New Roman" w:hAnsi="Times New Roman"/>
                <w:sz w:val="24"/>
                <w:szCs w:val="24"/>
              </w:rPr>
              <w:t xml:space="preserve">Любая </w:t>
            </w:r>
            <w:r>
              <w:rPr>
                <w:rFonts w:ascii="Times New Roman" w:hAnsi="Times New Roman"/>
                <w:sz w:val="24"/>
                <w:szCs w:val="24"/>
                <w:lang w:val="en-US"/>
              </w:rPr>
              <w:t>N</w:t>
            </w:r>
          </w:p>
        </w:tc>
        <w:tc>
          <w:tcPr>
            <w:tcW w:w="1170" w:type="pct"/>
            <w:tcBorders>
              <w:top w:val="single" w:sz="4" w:space="0" w:color="auto"/>
              <w:left w:val="single" w:sz="4" w:space="0" w:color="auto"/>
              <w:bottom w:val="single" w:sz="4" w:space="0" w:color="auto"/>
              <w:right w:val="single" w:sz="4" w:space="0" w:color="auto"/>
            </w:tcBorders>
            <w:shd w:val="clear" w:color="auto" w:fill="FFFFFF"/>
          </w:tcPr>
          <w:p w:rsidR="000E1C3E" w:rsidRPr="004A0910" w:rsidRDefault="000E1C3E" w:rsidP="00263A50">
            <w:pPr>
              <w:spacing w:after="0" w:line="240" w:lineRule="auto"/>
              <w:rPr>
                <w:rFonts w:ascii="Times New Roman" w:hAnsi="Times New Roman"/>
                <w:sz w:val="24"/>
                <w:szCs w:val="24"/>
                <w:lang w:val="en-US"/>
              </w:rPr>
            </w:pPr>
            <w:r>
              <w:rPr>
                <w:rFonts w:ascii="Times New Roman" w:hAnsi="Times New Roman"/>
                <w:sz w:val="24"/>
                <w:szCs w:val="24"/>
                <w:lang w:val="en-US"/>
              </w:rPr>
              <w:t>M1</w:t>
            </w:r>
          </w:p>
        </w:tc>
      </w:tr>
    </w:tbl>
    <w:p w:rsidR="000E1C3E" w:rsidRPr="003D56CC" w:rsidRDefault="000E1C3E" w:rsidP="000E1C3E">
      <w:pPr>
        <w:spacing w:after="0" w:line="276" w:lineRule="auto"/>
        <w:rPr>
          <w:rFonts w:ascii="Times New Roman" w:hAnsi="Times New Roman"/>
          <w:sz w:val="24"/>
          <w:szCs w:val="24"/>
        </w:rPr>
      </w:pPr>
    </w:p>
    <w:p w:rsidR="000E1C3E" w:rsidRPr="00133711" w:rsidRDefault="003D56CC" w:rsidP="000E1C3E">
      <w:pPr>
        <w:spacing w:after="0" w:line="276" w:lineRule="auto"/>
        <w:jc w:val="both"/>
        <w:rPr>
          <w:rFonts w:ascii="Times New Roman" w:hAnsi="Times New Roman"/>
          <w:b/>
          <w:sz w:val="24"/>
          <w:szCs w:val="24"/>
        </w:rPr>
      </w:pPr>
      <w:r>
        <w:rPr>
          <w:rFonts w:ascii="Times New Roman" w:hAnsi="Times New Roman"/>
          <w:b/>
          <w:sz w:val="24"/>
          <w:szCs w:val="24"/>
        </w:rPr>
        <w:t xml:space="preserve">Таблица 6. </w:t>
      </w:r>
      <w:r w:rsidR="000E1C3E" w:rsidRPr="00133711">
        <w:rPr>
          <w:rFonts w:ascii="Times New Roman" w:hAnsi="Times New Roman"/>
          <w:b/>
          <w:sz w:val="24"/>
          <w:szCs w:val="24"/>
        </w:rPr>
        <w:t>Классификация ВОЗ</w:t>
      </w:r>
      <w:r w:rsidR="000E1C3E">
        <w:rPr>
          <w:rFonts w:ascii="Times New Roman" w:hAnsi="Times New Roman"/>
          <w:b/>
          <w:sz w:val="24"/>
          <w:szCs w:val="24"/>
        </w:rPr>
        <w:t xml:space="preserve"> опухолей из придатков кожи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4"/>
        <w:gridCol w:w="2027"/>
      </w:tblGrid>
      <w:tr w:rsidR="000E1C3E" w:rsidRPr="00D565CB" w:rsidTr="003D56CC">
        <w:tc>
          <w:tcPr>
            <w:tcW w:w="3941" w:type="pct"/>
            <w:shd w:val="clear" w:color="auto" w:fill="BFBFBF"/>
          </w:tcPr>
          <w:p w:rsidR="000E1C3E" w:rsidRPr="00D565CB" w:rsidRDefault="000E1C3E" w:rsidP="00263A50">
            <w:pPr>
              <w:spacing w:after="0" w:line="276" w:lineRule="auto"/>
              <w:jc w:val="both"/>
              <w:rPr>
                <w:rFonts w:ascii="Times New Roman" w:hAnsi="Times New Roman"/>
                <w:sz w:val="24"/>
                <w:szCs w:val="24"/>
              </w:rPr>
            </w:pPr>
            <w:r w:rsidRPr="00D565CB">
              <w:rPr>
                <w:rFonts w:ascii="Times New Roman" w:hAnsi="Times New Roman"/>
                <w:sz w:val="24"/>
                <w:szCs w:val="24"/>
              </w:rPr>
              <w:t>Гистологический тип</w:t>
            </w:r>
          </w:p>
        </w:tc>
        <w:tc>
          <w:tcPr>
            <w:tcW w:w="1059" w:type="pct"/>
            <w:shd w:val="clear" w:color="auto" w:fill="BFBFBF"/>
          </w:tcPr>
          <w:p w:rsidR="000E1C3E" w:rsidRPr="00D565CB" w:rsidRDefault="000E1C3E" w:rsidP="00263A50">
            <w:pPr>
              <w:spacing w:after="0" w:line="276" w:lineRule="auto"/>
              <w:jc w:val="both"/>
              <w:rPr>
                <w:rFonts w:ascii="Times New Roman" w:hAnsi="Times New Roman"/>
                <w:sz w:val="24"/>
                <w:szCs w:val="24"/>
              </w:rPr>
            </w:pPr>
            <w:r w:rsidRPr="00D565CB">
              <w:rPr>
                <w:rFonts w:ascii="Times New Roman" w:hAnsi="Times New Roman"/>
                <w:sz w:val="24"/>
                <w:szCs w:val="24"/>
                <w:lang w:val="en-US"/>
              </w:rPr>
              <w:t>ICD-O</w:t>
            </w:r>
            <w:r w:rsidRPr="00D565CB">
              <w:rPr>
                <w:rFonts w:ascii="Times New Roman" w:hAnsi="Times New Roman"/>
                <w:sz w:val="24"/>
                <w:szCs w:val="24"/>
              </w:rPr>
              <w:t xml:space="preserve"> код</w:t>
            </w:r>
          </w:p>
        </w:tc>
      </w:tr>
      <w:tr w:rsidR="000E1C3E" w:rsidRPr="00D565CB" w:rsidTr="003D56CC">
        <w:tc>
          <w:tcPr>
            <w:tcW w:w="3941" w:type="pct"/>
          </w:tcPr>
          <w:p w:rsidR="000E1C3E" w:rsidRPr="00D565CB" w:rsidRDefault="000E1C3E" w:rsidP="00263A50">
            <w:pPr>
              <w:spacing w:line="276" w:lineRule="auto"/>
              <w:jc w:val="both"/>
              <w:rPr>
                <w:rFonts w:ascii="Times New Roman" w:hAnsi="Times New Roman"/>
                <w:sz w:val="24"/>
                <w:szCs w:val="24"/>
              </w:rPr>
            </w:pPr>
            <w:r>
              <w:rPr>
                <w:rFonts w:ascii="Times New Roman" w:hAnsi="Times New Roman"/>
                <w:sz w:val="24"/>
                <w:szCs w:val="24"/>
              </w:rPr>
              <w:t>Злокачественные опухоли с апокриновой и эккринной дифференцировкой</w:t>
            </w:r>
          </w:p>
        </w:tc>
        <w:tc>
          <w:tcPr>
            <w:tcW w:w="1059" w:type="pct"/>
          </w:tcPr>
          <w:p w:rsidR="000E1C3E" w:rsidRPr="00D565CB" w:rsidRDefault="000E1C3E" w:rsidP="00263A50">
            <w:pPr>
              <w:spacing w:after="0" w:line="276" w:lineRule="auto"/>
              <w:jc w:val="both"/>
              <w:rPr>
                <w:rFonts w:ascii="Times New Roman" w:hAnsi="Times New Roman"/>
                <w:sz w:val="24"/>
                <w:szCs w:val="24"/>
              </w:rPr>
            </w:pPr>
          </w:p>
        </w:tc>
      </w:tr>
      <w:tr w:rsidR="000E1C3E" w:rsidRPr="00D565CB" w:rsidTr="003D56CC">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Придатковая аденокарцинома БДУ</w:t>
            </w:r>
          </w:p>
        </w:tc>
        <w:tc>
          <w:tcPr>
            <w:tcW w:w="1059" w:type="pct"/>
          </w:tcPr>
          <w:p w:rsidR="000E1C3E" w:rsidRPr="00D565CB" w:rsidRDefault="000E1C3E" w:rsidP="00263A50">
            <w:p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8390</w:t>
            </w:r>
            <w:r w:rsidRPr="008A2917">
              <w:rPr>
                <w:rFonts w:ascii="Times New Roman" w:eastAsia="Times New Roman" w:hAnsi="Times New Roman"/>
                <w:color w:val="000000"/>
                <w:sz w:val="24"/>
                <w:szCs w:val="24"/>
                <w:shd w:val="clear" w:color="auto" w:fill="FBFBFB"/>
                <w:lang w:eastAsia="ru-RU"/>
              </w:rPr>
              <w:t>/3</w:t>
            </w:r>
          </w:p>
        </w:tc>
      </w:tr>
      <w:tr w:rsidR="000E1C3E" w:rsidRPr="00D565CB" w:rsidTr="003D56CC">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Микрокистозная придатковая карцинома</w:t>
            </w:r>
          </w:p>
        </w:tc>
        <w:tc>
          <w:tcPr>
            <w:tcW w:w="1059" w:type="pct"/>
          </w:tcPr>
          <w:p w:rsidR="000E1C3E" w:rsidRPr="00D565CB" w:rsidRDefault="000E1C3E" w:rsidP="00263A50">
            <w:p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8407</w:t>
            </w:r>
            <w:r w:rsidRPr="008A2917">
              <w:rPr>
                <w:rFonts w:ascii="Times New Roman" w:eastAsia="Times New Roman" w:hAnsi="Times New Roman"/>
                <w:color w:val="000000"/>
                <w:sz w:val="24"/>
                <w:szCs w:val="24"/>
                <w:shd w:val="clear" w:color="auto" w:fill="FBFBFB"/>
                <w:lang w:eastAsia="ru-RU"/>
              </w:rPr>
              <w:t>/3</w:t>
            </w:r>
          </w:p>
        </w:tc>
      </w:tr>
      <w:tr w:rsidR="000E1C3E" w:rsidRPr="00D565CB" w:rsidTr="003D56CC">
        <w:tc>
          <w:tcPr>
            <w:tcW w:w="3941" w:type="pct"/>
          </w:tcPr>
          <w:p w:rsidR="000E1C3E" w:rsidRPr="00D565CB" w:rsidRDefault="000E1C3E" w:rsidP="00263A50">
            <w:pPr>
              <w:numPr>
                <w:ilvl w:val="0"/>
                <w:numId w:val="11"/>
              </w:num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Порокарцинома</w:t>
            </w:r>
          </w:p>
        </w:tc>
        <w:tc>
          <w:tcPr>
            <w:tcW w:w="1059" w:type="pct"/>
          </w:tcPr>
          <w:p w:rsidR="000E1C3E" w:rsidRPr="00D565CB" w:rsidRDefault="000E1C3E" w:rsidP="00263A50">
            <w:pPr>
              <w:spacing w:after="0" w:line="276" w:lineRule="auto"/>
              <w:jc w:val="both"/>
              <w:rPr>
                <w:rFonts w:ascii="Times New Roman" w:hAnsi="Times New Roman"/>
                <w:sz w:val="24"/>
                <w:szCs w:val="24"/>
              </w:rPr>
            </w:pPr>
            <w:r>
              <w:rPr>
                <w:rFonts w:ascii="Times New Roman" w:eastAsia="Times New Roman" w:hAnsi="Times New Roman"/>
                <w:color w:val="000000"/>
                <w:sz w:val="24"/>
                <w:szCs w:val="24"/>
                <w:shd w:val="clear" w:color="auto" w:fill="FBFBFB"/>
                <w:lang w:eastAsia="ru-RU"/>
              </w:rPr>
              <w:t>8409/3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 xml:space="preserve">Порокарцинома </w:t>
            </w:r>
            <w:r>
              <w:rPr>
                <w:rFonts w:ascii="Times New Roman" w:eastAsia="Times New Roman" w:hAnsi="Times New Roman"/>
                <w:color w:val="000000"/>
                <w:sz w:val="24"/>
                <w:szCs w:val="24"/>
                <w:shd w:val="clear" w:color="auto" w:fill="FBFBFB"/>
                <w:lang w:val="en-US" w:eastAsia="ru-RU"/>
              </w:rPr>
              <w:t>in situ</w:t>
            </w:r>
          </w:p>
        </w:tc>
        <w:tc>
          <w:tcPr>
            <w:tcW w:w="1059" w:type="pct"/>
          </w:tcPr>
          <w:p w:rsidR="000E1C3E" w:rsidRPr="00047FC0"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val="en-US" w:eastAsia="ru-RU"/>
              </w:rPr>
              <w:t>8409/</w:t>
            </w:r>
            <w:r>
              <w:rPr>
                <w:rFonts w:ascii="Times New Roman" w:eastAsia="Times New Roman" w:hAnsi="Times New Roman"/>
                <w:color w:val="000000"/>
                <w:sz w:val="24"/>
                <w:szCs w:val="24"/>
                <w:shd w:val="clear" w:color="auto" w:fill="FBFBFB"/>
                <w:lang w:eastAsia="ru-RU"/>
              </w:rPr>
              <w:t>2</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Злокачественные опухоли, возникающие из спираденомы, цилиндромы или спираденоцилиндромы</w:t>
            </w:r>
          </w:p>
        </w:tc>
        <w:tc>
          <w:tcPr>
            <w:tcW w:w="1059" w:type="pct"/>
          </w:tcPr>
          <w:p w:rsidR="000E1C3E" w:rsidRPr="00047FC0" w:rsidRDefault="000E1C3E" w:rsidP="00263A50">
            <w:pPr>
              <w:spacing w:after="0" w:line="276" w:lineRule="auto"/>
              <w:jc w:val="both"/>
              <w:rPr>
                <w:rFonts w:ascii="Times New Roman" w:eastAsia="Times New Roman" w:hAnsi="Times New Roman"/>
                <w:color w:val="000000"/>
                <w:sz w:val="24"/>
                <w:szCs w:val="24"/>
                <w:shd w:val="clear" w:color="auto" w:fill="FBFBFB"/>
                <w:lang w:val="en-US" w:eastAsia="ru-RU"/>
              </w:rPr>
            </w:pPr>
            <w:r>
              <w:rPr>
                <w:rFonts w:ascii="Times New Roman" w:eastAsia="Times New Roman" w:hAnsi="Times New Roman"/>
                <w:color w:val="000000"/>
                <w:sz w:val="24"/>
                <w:szCs w:val="24"/>
                <w:shd w:val="clear" w:color="auto" w:fill="FBFBFB"/>
                <w:lang w:eastAsia="ru-RU"/>
              </w:rPr>
              <w:t>8403/3</w:t>
            </w:r>
          </w:p>
        </w:tc>
      </w:tr>
      <w:tr w:rsidR="000E1C3E" w:rsidRPr="00D565CB" w:rsidTr="00B43E78">
        <w:trPr>
          <w:trHeight w:val="407"/>
        </w:trPr>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Злокачественная смешанная опухоль</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8940/3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Гидраденокарцинома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8402/3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Муцинозная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8480/3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Эндокринная муцин-продуцирующая карцинома потовых желез</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8509/3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Пальцевая сосочковая аденокарцинома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8408/3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Аденокистозная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8200/3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Апокриновая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8401/3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Сквамоидная эккринная пальцевая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8560/3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Папиллярная сирингоцистаденокарцинома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8406/3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Секреторная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8502/3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Крибриформная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8201/3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Перстневидно-клеточная/ гистиоцитоидная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8490/3</w:t>
            </w:r>
          </w:p>
        </w:tc>
      </w:tr>
      <w:tr w:rsidR="000E1C3E" w:rsidRPr="00D565CB" w:rsidTr="003D56CC">
        <w:tc>
          <w:tcPr>
            <w:tcW w:w="3941"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Злокачественные опухоли с фолликулярной дифференцировкой</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Пиломатрикальная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8110/3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Трихобластическая карцинома/ карциносаркома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8100/3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Трихолеммальная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8102/3</w:t>
            </w:r>
          </w:p>
        </w:tc>
      </w:tr>
      <w:tr w:rsidR="000E1C3E" w:rsidRPr="00D565CB" w:rsidTr="003D56CC">
        <w:tc>
          <w:tcPr>
            <w:tcW w:w="3941"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Опухоли с сальной дифференцировкой</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Себацеозная карцинома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8410/3</w:t>
            </w:r>
          </w:p>
        </w:tc>
      </w:tr>
      <w:tr w:rsidR="000E1C3E" w:rsidRPr="00D565CB" w:rsidTr="003D56CC">
        <w:tc>
          <w:tcPr>
            <w:tcW w:w="3941"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Опухоли, типичных локализаций</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Маммарная болезнь Педжета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8540/3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Экстрамаммарная болезнь Педжета</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8542/3</w:t>
            </w:r>
          </w:p>
        </w:tc>
      </w:tr>
      <w:tr w:rsidR="000E1C3E" w:rsidRPr="00D565CB" w:rsidTr="003D56CC">
        <w:tc>
          <w:tcPr>
            <w:tcW w:w="3941" w:type="pct"/>
          </w:tcPr>
          <w:p w:rsidR="000E1C3E" w:rsidRDefault="000E1C3E" w:rsidP="00263A50">
            <w:pPr>
              <w:numPr>
                <w:ilvl w:val="0"/>
                <w:numId w:val="11"/>
              </w:num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Аденокарицинома аногенитальных маммаро-подобных желез</w:t>
            </w:r>
          </w:p>
        </w:tc>
        <w:tc>
          <w:tcPr>
            <w:tcW w:w="1059" w:type="pct"/>
          </w:tcPr>
          <w:p w:rsidR="000E1C3E" w:rsidRDefault="000E1C3E" w:rsidP="00263A50">
            <w:pPr>
              <w:spacing w:after="0" w:line="276" w:lineRule="auto"/>
              <w:jc w:val="both"/>
              <w:rPr>
                <w:rFonts w:ascii="Times New Roman" w:eastAsia="Times New Roman" w:hAnsi="Times New Roman"/>
                <w:color w:val="000000"/>
                <w:sz w:val="24"/>
                <w:szCs w:val="24"/>
                <w:shd w:val="clear" w:color="auto" w:fill="FBFBFB"/>
                <w:lang w:eastAsia="ru-RU"/>
              </w:rPr>
            </w:pPr>
            <w:r>
              <w:rPr>
                <w:rFonts w:ascii="Times New Roman" w:eastAsia="Times New Roman" w:hAnsi="Times New Roman"/>
                <w:color w:val="000000"/>
                <w:sz w:val="24"/>
                <w:szCs w:val="24"/>
                <w:shd w:val="clear" w:color="auto" w:fill="FBFBFB"/>
                <w:lang w:eastAsia="ru-RU"/>
              </w:rPr>
              <w:t>8500/3</w:t>
            </w:r>
          </w:p>
        </w:tc>
      </w:tr>
    </w:tbl>
    <w:p w:rsidR="000E1C3E" w:rsidRDefault="000E1C3E" w:rsidP="000E1C3E">
      <w:pPr>
        <w:spacing w:after="0" w:line="276" w:lineRule="auto"/>
        <w:rPr>
          <w:rFonts w:ascii="Times New Roman" w:hAnsi="Times New Roman"/>
          <w:sz w:val="24"/>
          <w:szCs w:val="24"/>
        </w:rPr>
      </w:pPr>
    </w:p>
    <w:p w:rsidR="003D56CC" w:rsidRPr="00047FC0" w:rsidRDefault="003D56CC" w:rsidP="000E1C3E">
      <w:pPr>
        <w:spacing w:after="0" w:line="276" w:lineRule="auto"/>
        <w:rPr>
          <w:rFonts w:ascii="Times New Roman" w:hAnsi="Times New Roman"/>
          <w:sz w:val="24"/>
          <w:szCs w:val="24"/>
        </w:rPr>
      </w:pPr>
    </w:p>
    <w:p w:rsidR="000E1C3E" w:rsidRPr="008C36BF" w:rsidRDefault="000E1C3E" w:rsidP="000E1C3E">
      <w:pPr>
        <w:pStyle w:val="a4"/>
        <w:numPr>
          <w:ilvl w:val="0"/>
          <w:numId w:val="1"/>
        </w:numPr>
        <w:spacing w:after="0" w:line="276" w:lineRule="auto"/>
        <w:rPr>
          <w:rFonts w:ascii="Times New Roman" w:hAnsi="Times New Roman"/>
          <w:b/>
          <w:sz w:val="24"/>
          <w:szCs w:val="24"/>
        </w:rPr>
      </w:pPr>
      <w:r w:rsidRPr="00084232">
        <w:rPr>
          <w:rFonts w:ascii="Times New Roman" w:hAnsi="Times New Roman"/>
          <w:b/>
          <w:sz w:val="24"/>
          <w:szCs w:val="24"/>
        </w:rPr>
        <w:t>Литература</w:t>
      </w:r>
    </w:p>
    <w:p w:rsidR="000E1C3E" w:rsidRDefault="000E1C3E" w:rsidP="000E1C3E">
      <w:pPr>
        <w:spacing w:after="0" w:line="276" w:lineRule="auto"/>
        <w:jc w:val="both"/>
        <w:rPr>
          <w:rFonts w:ascii="Times New Roman" w:hAnsi="Times New Roman"/>
          <w:sz w:val="24"/>
          <w:szCs w:val="24"/>
          <w:shd w:val="clear" w:color="auto" w:fill="FFFFFF"/>
          <w:lang w:val="en-US"/>
        </w:rPr>
      </w:pPr>
    </w:p>
    <w:p w:rsidR="000E1C3E" w:rsidRPr="00047FC0" w:rsidRDefault="000E1C3E" w:rsidP="000E1C3E">
      <w:pPr>
        <w:pStyle w:val="a4"/>
        <w:numPr>
          <w:ilvl w:val="0"/>
          <w:numId w:val="6"/>
        </w:numPr>
        <w:spacing w:after="0" w:line="240" w:lineRule="auto"/>
        <w:jc w:val="both"/>
        <w:rPr>
          <w:rFonts w:ascii="Times New Roman" w:hAnsi="Times New Roman"/>
          <w:color w:val="000000"/>
          <w:sz w:val="24"/>
          <w:szCs w:val="24"/>
          <w:lang w:val="en-US" w:eastAsia="ru-RU"/>
        </w:rPr>
      </w:pPr>
      <w:r w:rsidRPr="00451CAF">
        <w:rPr>
          <w:rFonts w:ascii="Times New Roman" w:hAnsi="Times New Roman"/>
          <w:color w:val="000000"/>
          <w:sz w:val="24"/>
          <w:szCs w:val="24"/>
          <w:lang w:val="en-US" w:eastAsia="ru-RU"/>
        </w:rPr>
        <w:t>World Health Organization Classification of Tumours. Pathology and Genetics Skin Tumours.  2006.</w:t>
      </w:r>
    </w:p>
    <w:p w:rsidR="000E1C3E" w:rsidRPr="009D1189" w:rsidRDefault="000E1C3E" w:rsidP="000E1C3E">
      <w:pPr>
        <w:pStyle w:val="a4"/>
        <w:numPr>
          <w:ilvl w:val="0"/>
          <w:numId w:val="6"/>
        </w:numPr>
        <w:spacing w:after="0" w:line="240" w:lineRule="auto"/>
        <w:jc w:val="both"/>
        <w:rPr>
          <w:rFonts w:ascii="Times New Roman" w:hAnsi="Times New Roman"/>
          <w:color w:val="000000"/>
          <w:sz w:val="24"/>
          <w:szCs w:val="24"/>
          <w:lang w:val="en-US" w:eastAsia="ru-RU"/>
        </w:rPr>
      </w:pPr>
      <w:r w:rsidRPr="00451CAF">
        <w:rPr>
          <w:rFonts w:ascii="Times New Roman" w:hAnsi="Times New Roman"/>
          <w:color w:val="000000"/>
          <w:sz w:val="24"/>
          <w:szCs w:val="24"/>
          <w:lang w:val="en-US" w:eastAsia="ru-RU"/>
        </w:rPr>
        <w:t>World Health Organization Classification of</w:t>
      </w:r>
      <w:r>
        <w:rPr>
          <w:rFonts w:ascii="Times New Roman" w:hAnsi="Times New Roman"/>
          <w:color w:val="000000"/>
          <w:sz w:val="24"/>
          <w:szCs w:val="24"/>
          <w:lang w:val="en-US" w:eastAsia="ru-RU"/>
        </w:rPr>
        <w:t xml:space="preserve"> Skin</w:t>
      </w:r>
      <w:r w:rsidRPr="00451CAF">
        <w:rPr>
          <w:rFonts w:ascii="Times New Roman" w:hAnsi="Times New Roman"/>
          <w:color w:val="000000"/>
          <w:sz w:val="24"/>
          <w:szCs w:val="24"/>
          <w:lang w:val="en-US" w:eastAsia="ru-RU"/>
        </w:rPr>
        <w:t xml:space="preserve"> T</w:t>
      </w:r>
      <w:r>
        <w:rPr>
          <w:rFonts w:ascii="Times New Roman" w:hAnsi="Times New Roman"/>
          <w:color w:val="000000"/>
          <w:sz w:val="24"/>
          <w:szCs w:val="24"/>
          <w:lang w:val="en-US" w:eastAsia="ru-RU"/>
        </w:rPr>
        <w:t>umours. 2018</w:t>
      </w:r>
      <w:r w:rsidRPr="00451CAF">
        <w:rPr>
          <w:rFonts w:ascii="Times New Roman" w:hAnsi="Times New Roman"/>
          <w:color w:val="000000"/>
          <w:sz w:val="24"/>
          <w:szCs w:val="24"/>
          <w:lang w:val="en-US" w:eastAsia="ru-RU"/>
        </w:rPr>
        <w:t>.</w:t>
      </w:r>
    </w:p>
    <w:p w:rsidR="000E1C3E" w:rsidRPr="00047FC0" w:rsidRDefault="000E1C3E" w:rsidP="000E1C3E">
      <w:pPr>
        <w:spacing w:after="0" w:line="240" w:lineRule="auto"/>
        <w:ind w:left="360"/>
        <w:jc w:val="both"/>
        <w:rPr>
          <w:rFonts w:ascii="Times New Roman" w:hAnsi="Times New Roman"/>
          <w:color w:val="000000"/>
          <w:sz w:val="24"/>
          <w:szCs w:val="24"/>
          <w:lang w:val="en-US" w:eastAsia="ru-RU"/>
        </w:rPr>
      </w:pPr>
    </w:p>
    <w:p w:rsidR="000E1C3E" w:rsidRPr="009941D6" w:rsidRDefault="000E1C3E" w:rsidP="000E1C3E">
      <w:pPr>
        <w:pStyle w:val="a7"/>
        <w:widowControl w:val="0"/>
        <w:numPr>
          <w:ilvl w:val="0"/>
          <w:numId w:val="6"/>
        </w:numPr>
        <w:tabs>
          <w:tab w:val="left" w:pos="426"/>
        </w:tabs>
        <w:jc w:val="both"/>
        <w:rPr>
          <w:sz w:val="24"/>
          <w:lang w:val="en-US" w:eastAsia="ar-SA"/>
        </w:rPr>
      </w:pPr>
      <w:r w:rsidRPr="006F3C0F">
        <w:rPr>
          <w:sz w:val="24"/>
          <w:lang w:val="en-US" w:eastAsia="ar-SA"/>
        </w:rPr>
        <w:t xml:space="preserve">William H. Westra. Surgical Pathology Dissection: An Illustrated Guide. - </w:t>
      </w:r>
      <w:r w:rsidRPr="006F3C0F">
        <w:rPr>
          <w:color w:val="000000"/>
          <w:sz w:val="24"/>
          <w:lang w:val="en-US"/>
        </w:rPr>
        <w:t>2nd Ed.- New</w:t>
      </w:r>
      <w:r w:rsidRPr="009941D6">
        <w:rPr>
          <w:color w:val="000000"/>
          <w:sz w:val="24"/>
          <w:lang w:val="en-US"/>
        </w:rPr>
        <w:t xml:space="preserve"> </w:t>
      </w:r>
      <w:r w:rsidRPr="006F3C0F">
        <w:rPr>
          <w:color w:val="000000"/>
          <w:sz w:val="24"/>
          <w:lang w:val="en-US"/>
        </w:rPr>
        <w:t>York</w:t>
      </w:r>
      <w:r w:rsidRPr="009941D6">
        <w:rPr>
          <w:color w:val="000000"/>
          <w:sz w:val="24"/>
          <w:lang w:val="en-US"/>
        </w:rPr>
        <w:t xml:space="preserve">: </w:t>
      </w:r>
      <w:r w:rsidRPr="006F3C0F">
        <w:rPr>
          <w:color w:val="000000"/>
          <w:sz w:val="24"/>
          <w:lang w:val="en-US"/>
        </w:rPr>
        <w:t>Springer</w:t>
      </w:r>
      <w:r w:rsidRPr="009941D6">
        <w:rPr>
          <w:color w:val="000000"/>
          <w:sz w:val="24"/>
          <w:lang w:val="en-US"/>
        </w:rPr>
        <w:t>-</w:t>
      </w:r>
      <w:r w:rsidRPr="006F3C0F">
        <w:rPr>
          <w:color w:val="000000"/>
          <w:sz w:val="24"/>
          <w:lang w:val="en-US"/>
        </w:rPr>
        <w:t>Verlag</w:t>
      </w:r>
      <w:r w:rsidRPr="009941D6">
        <w:rPr>
          <w:color w:val="000000"/>
          <w:sz w:val="24"/>
          <w:lang w:val="en-US"/>
        </w:rPr>
        <w:t>, 2003. – 258</w:t>
      </w:r>
      <w:r w:rsidRPr="006F3C0F">
        <w:rPr>
          <w:color w:val="000000"/>
          <w:sz w:val="24"/>
          <w:lang w:val="en-US"/>
        </w:rPr>
        <w:t>p</w:t>
      </w:r>
      <w:r w:rsidRPr="009941D6">
        <w:rPr>
          <w:color w:val="000000"/>
          <w:sz w:val="24"/>
          <w:lang w:val="en-US"/>
        </w:rPr>
        <w:t>.</w:t>
      </w:r>
      <w:r w:rsidRPr="006F3C0F">
        <w:rPr>
          <w:color w:val="000000"/>
          <w:sz w:val="24"/>
          <w:lang w:val="en-US"/>
        </w:rPr>
        <w:t xml:space="preserve"> </w:t>
      </w:r>
      <w:r w:rsidRPr="009941D6">
        <w:rPr>
          <w:color w:val="000000"/>
          <w:sz w:val="24"/>
          <w:lang w:val="en-US"/>
        </w:rPr>
        <w:t xml:space="preserve"> </w:t>
      </w:r>
    </w:p>
    <w:p w:rsidR="000E1C3E" w:rsidRDefault="000E1C3E" w:rsidP="000E1C3E">
      <w:pPr>
        <w:pStyle w:val="a7"/>
        <w:widowControl w:val="0"/>
        <w:numPr>
          <w:ilvl w:val="0"/>
          <w:numId w:val="6"/>
        </w:numPr>
        <w:tabs>
          <w:tab w:val="left" w:pos="426"/>
        </w:tabs>
        <w:jc w:val="both"/>
        <w:rPr>
          <w:sz w:val="24"/>
          <w:lang w:val="en-US" w:eastAsia="ar-SA"/>
        </w:rPr>
      </w:pPr>
      <w:r w:rsidRPr="006F3C0F">
        <w:rPr>
          <w:snapToGrid w:val="0"/>
          <w:sz w:val="24"/>
          <w:lang w:val="en-US"/>
        </w:rPr>
        <w:t>College of American Pathologists</w:t>
      </w:r>
      <w:r w:rsidRPr="00814764">
        <w:rPr>
          <w:sz w:val="24"/>
          <w:lang w:val="en-US" w:eastAsia="ar-SA"/>
        </w:rPr>
        <w:t xml:space="preserve">. Protocol for the Examination of Specimens From Patients With </w:t>
      </w:r>
      <w:r>
        <w:rPr>
          <w:sz w:val="24"/>
          <w:lang w:val="en-US" w:eastAsia="ar-SA"/>
        </w:rPr>
        <w:t>melanoma of the skin</w:t>
      </w:r>
      <w:r w:rsidRPr="00814764">
        <w:rPr>
          <w:sz w:val="24"/>
          <w:lang w:val="en-US" w:eastAsia="ar-SA"/>
        </w:rPr>
        <w:t>, 2017.</w:t>
      </w:r>
    </w:p>
    <w:p w:rsidR="000E1C3E" w:rsidRPr="009308BB" w:rsidRDefault="000E1C3E" w:rsidP="000E1C3E">
      <w:pPr>
        <w:pStyle w:val="a7"/>
        <w:widowControl w:val="0"/>
        <w:numPr>
          <w:ilvl w:val="0"/>
          <w:numId w:val="6"/>
        </w:numPr>
        <w:tabs>
          <w:tab w:val="left" w:pos="426"/>
        </w:tabs>
        <w:jc w:val="both"/>
        <w:rPr>
          <w:sz w:val="24"/>
          <w:lang w:val="en-US"/>
        </w:rPr>
      </w:pPr>
      <w:r w:rsidRPr="006F3C0F">
        <w:rPr>
          <w:snapToGrid w:val="0"/>
          <w:sz w:val="24"/>
          <w:lang w:val="en-US"/>
        </w:rPr>
        <w:t>College of American Pathologists</w:t>
      </w:r>
      <w:r w:rsidRPr="00814764">
        <w:rPr>
          <w:sz w:val="24"/>
          <w:lang w:val="en-US" w:eastAsia="ar-SA"/>
        </w:rPr>
        <w:t>.</w:t>
      </w:r>
      <w:r w:rsidRPr="009308BB">
        <w:rPr>
          <w:sz w:val="24"/>
          <w:lang w:val="en-US"/>
        </w:rPr>
        <w:t xml:space="preserve"> Template for Reporting Results of Biomarker Testing of Specimens From Patients With Melanoma, 2015.</w:t>
      </w:r>
    </w:p>
    <w:p w:rsidR="000E1C3E" w:rsidRPr="009308BB" w:rsidRDefault="000E1C3E" w:rsidP="000E1C3E">
      <w:pPr>
        <w:pStyle w:val="a7"/>
        <w:widowControl w:val="0"/>
        <w:numPr>
          <w:ilvl w:val="0"/>
          <w:numId w:val="6"/>
        </w:numPr>
        <w:tabs>
          <w:tab w:val="left" w:pos="426"/>
        </w:tabs>
        <w:jc w:val="both"/>
        <w:rPr>
          <w:sz w:val="24"/>
          <w:lang w:val="en-US" w:eastAsia="ar-SA"/>
        </w:rPr>
      </w:pPr>
      <w:r w:rsidRPr="006F3C0F">
        <w:rPr>
          <w:snapToGrid w:val="0"/>
          <w:sz w:val="24"/>
          <w:lang w:val="en-US"/>
        </w:rPr>
        <w:t>College of American Pathologists</w:t>
      </w:r>
      <w:r w:rsidRPr="00814764">
        <w:rPr>
          <w:sz w:val="24"/>
          <w:lang w:val="en-US" w:eastAsia="ar-SA"/>
        </w:rPr>
        <w:t>.</w:t>
      </w:r>
      <w:r w:rsidRPr="009308BB">
        <w:rPr>
          <w:sz w:val="24"/>
          <w:lang w:val="en-US" w:eastAsia="ar-SA"/>
        </w:rPr>
        <w:t xml:space="preserve"> Protocol for the Examination of Specimens From Patients With Merkel Cell Carcinoma of the Skin, 2017.</w:t>
      </w:r>
    </w:p>
    <w:p w:rsidR="000E1C3E" w:rsidRDefault="000E1C3E" w:rsidP="000E1C3E">
      <w:pPr>
        <w:pStyle w:val="a7"/>
        <w:widowControl w:val="0"/>
        <w:numPr>
          <w:ilvl w:val="0"/>
          <w:numId w:val="6"/>
        </w:numPr>
        <w:tabs>
          <w:tab w:val="left" w:pos="426"/>
        </w:tabs>
        <w:jc w:val="both"/>
        <w:rPr>
          <w:sz w:val="24"/>
          <w:lang w:val="en-US" w:eastAsia="ar-SA"/>
        </w:rPr>
      </w:pPr>
      <w:r w:rsidRPr="00814764">
        <w:rPr>
          <w:sz w:val="24"/>
          <w:lang w:val="en-US" w:eastAsia="ar-SA"/>
        </w:rPr>
        <w:t xml:space="preserve">AJCC Cancer Staging Manual, </w:t>
      </w:r>
      <w:r w:rsidRPr="007E699C">
        <w:rPr>
          <w:sz w:val="24"/>
          <w:lang w:val="en-US" w:eastAsia="ar-SA"/>
        </w:rPr>
        <w:t>8</w:t>
      </w:r>
      <w:r w:rsidRPr="00814764">
        <w:rPr>
          <w:sz w:val="24"/>
          <w:lang w:val="en-US" w:eastAsia="ar-SA"/>
        </w:rPr>
        <w:t>th Edition</w:t>
      </w:r>
      <w:r w:rsidRPr="007E699C">
        <w:rPr>
          <w:sz w:val="24"/>
          <w:lang w:val="en-US" w:eastAsia="ar-SA"/>
        </w:rPr>
        <w:t>, 2017</w:t>
      </w:r>
      <w:r w:rsidRPr="00814764">
        <w:rPr>
          <w:sz w:val="24"/>
          <w:lang w:val="en-US" w:eastAsia="ar-SA"/>
        </w:rPr>
        <w:t>.</w:t>
      </w:r>
    </w:p>
    <w:p w:rsidR="000E1C3E" w:rsidRPr="008C36BF" w:rsidRDefault="000E1C3E" w:rsidP="000E1C3E">
      <w:pPr>
        <w:pStyle w:val="a7"/>
        <w:widowControl w:val="0"/>
        <w:numPr>
          <w:ilvl w:val="0"/>
          <w:numId w:val="6"/>
        </w:numPr>
        <w:tabs>
          <w:tab w:val="left" w:pos="426"/>
        </w:tabs>
        <w:jc w:val="both"/>
        <w:rPr>
          <w:sz w:val="24"/>
          <w:lang w:val="en-US" w:eastAsia="ar-SA"/>
        </w:rPr>
      </w:pPr>
      <w:r w:rsidRPr="008C36BF">
        <w:rPr>
          <w:sz w:val="24"/>
          <w:shd w:val="clear" w:color="auto" w:fill="FFFFFF"/>
          <w:lang w:val="en-US"/>
        </w:rPr>
        <w:t>Manual o</w:t>
      </w:r>
      <w:r>
        <w:rPr>
          <w:sz w:val="24"/>
          <w:shd w:val="clear" w:color="auto" w:fill="FFFFFF"/>
          <w:lang w:val="en-US"/>
        </w:rPr>
        <w:t xml:space="preserve">f surgical pathology. </w:t>
      </w:r>
      <w:r w:rsidRPr="008C36BF">
        <w:rPr>
          <w:sz w:val="24"/>
          <w:shd w:val="clear" w:color="auto" w:fill="FFFFFF"/>
          <w:lang w:val="en-US"/>
        </w:rPr>
        <w:t>Susan C. Lester; illustrators, Christopher A. French, Shogun G.Curtis; illustrators, Christopher A. French, Shogun G. Curtis.</w:t>
      </w:r>
      <w:r w:rsidRPr="008C36BF">
        <w:rPr>
          <w:sz w:val="24"/>
          <w:lang w:val="en-US"/>
        </w:rPr>
        <w:t xml:space="preserve"> </w:t>
      </w:r>
      <w:r w:rsidRPr="008C36BF">
        <w:rPr>
          <w:sz w:val="24"/>
          <w:shd w:val="clear" w:color="auto" w:fill="FFFFFF"/>
          <w:lang w:val="en-US"/>
        </w:rPr>
        <w:t>3rd ed.</w:t>
      </w:r>
      <w:r w:rsidRPr="008C36BF">
        <w:rPr>
          <w:sz w:val="24"/>
          <w:lang w:val="en-US"/>
        </w:rPr>
        <w:t xml:space="preserve"> </w:t>
      </w:r>
      <w:r w:rsidRPr="008C36BF">
        <w:rPr>
          <w:sz w:val="24"/>
          <w:shd w:val="clear" w:color="auto" w:fill="FFFFFF"/>
          <w:lang w:val="en-US"/>
        </w:rPr>
        <w:t>Philadelphia: Saunders/Elsevier, 2010.</w:t>
      </w:r>
    </w:p>
    <w:p w:rsidR="000E1C3E" w:rsidRDefault="000E1C3E" w:rsidP="000E1C3E">
      <w:pPr>
        <w:pStyle w:val="a7"/>
        <w:widowControl w:val="0"/>
        <w:numPr>
          <w:ilvl w:val="0"/>
          <w:numId w:val="6"/>
        </w:numPr>
        <w:tabs>
          <w:tab w:val="left" w:pos="426"/>
        </w:tabs>
        <w:jc w:val="both"/>
        <w:rPr>
          <w:sz w:val="24"/>
          <w:lang w:eastAsia="ar-SA"/>
        </w:rPr>
      </w:pPr>
      <w:r w:rsidRPr="0016154C">
        <w:rPr>
          <w:sz w:val="24"/>
        </w:rPr>
        <w:t>М.А.</w:t>
      </w:r>
      <w:r>
        <w:rPr>
          <w:sz w:val="24"/>
        </w:rPr>
        <w:t xml:space="preserve"> </w:t>
      </w:r>
      <w:r w:rsidRPr="0016154C">
        <w:rPr>
          <w:sz w:val="24"/>
        </w:rPr>
        <w:t>Пальцев, П.Г.</w:t>
      </w:r>
      <w:r>
        <w:rPr>
          <w:sz w:val="24"/>
        </w:rPr>
        <w:t xml:space="preserve"> </w:t>
      </w:r>
      <w:r w:rsidRPr="0016154C">
        <w:rPr>
          <w:sz w:val="24"/>
        </w:rPr>
        <w:t>Мальков, Г.А.</w:t>
      </w:r>
      <w:r>
        <w:rPr>
          <w:sz w:val="24"/>
        </w:rPr>
        <w:t xml:space="preserve"> </w:t>
      </w:r>
      <w:r w:rsidRPr="0016154C">
        <w:rPr>
          <w:sz w:val="24"/>
        </w:rPr>
        <w:t>Франк Стандартные технологические процедуры при морфологическом исследовании биопсийного и операционного материала: Руководство // Ар</w:t>
      </w:r>
      <w:r>
        <w:rPr>
          <w:sz w:val="24"/>
        </w:rPr>
        <w:t>хив патологии. – 2011. – Т.73</w:t>
      </w:r>
      <w:r w:rsidRPr="0016154C">
        <w:rPr>
          <w:sz w:val="24"/>
        </w:rPr>
        <w:t>. – 114 с.</w:t>
      </w:r>
    </w:p>
    <w:p w:rsidR="000E1C3E" w:rsidRPr="008937E8" w:rsidRDefault="000E1C3E" w:rsidP="000E1C3E">
      <w:pPr>
        <w:pStyle w:val="a4"/>
        <w:numPr>
          <w:ilvl w:val="0"/>
          <w:numId w:val="6"/>
        </w:numPr>
        <w:spacing w:after="0" w:line="240" w:lineRule="auto"/>
        <w:rPr>
          <w:rFonts w:ascii="Times New Roman" w:hAnsi="Times New Roman"/>
          <w:sz w:val="24"/>
          <w:szCs w:val="24"/>
          <w:lang w:val="en-US" w:eastAsia="ru-RU"/>
        </w:rPr>
      </w:pPr>
      <w:r w:rsidRPr="00CC6E1C">
        <w:rPr>
          <w:rFonts w:ascii="Times New Roman" w:hAnsi="Times New Roman"/>
          <w:sz w:val="24"/>
          <w:szCs w:val="24"/>
          <w:lang w:val="en-US" w:eastAsia="ru-RU"/>
        </w:rPr>
        <w:t>Lovly, C., W. Pao, J. Sosman. 2018. Molecular Profiling of Melanoma. My Cancer Genome</w:t>
      </w:r>
      <w:r w:rsidRPr="00C83756">
        <w:rPr>
          <w:rFonts w:ascii="Times New Roman" w:hAnsi="Times New Roman"/>
          <w:sz w:val="24"/>
          <w:szCs w:val="24"/>
          <w:lang w:val="en-US" w:eastAsia="ru-RU"/>
        </w:rPr>
        <w:t>.</w:t>
      </w:r>
    </w:p>
    <w:p w:rsidR="000E1C3E" w:rsidRPr="00047FC0"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E15316" w:rsidRDefault="000E1C3E" w:rsidP="000E1C3E">
      <w:pPr>
        <w:spacing w:after="0" w:line="240" w:lineRule="auto"/>
        <w:rPr>
          <w:rFonts w:ascii="Times New Roman" w:hAnsi="Times New Roman"/>
          <w:sz w:val="24"/>
          <w:szCs w:val="24"/>
          <w:lang w:val="en-US" w:eastAsia="ru-RU"/>
        </w:rPr>
      </w:pPr>
    </w:p>
    <w:p w:rsidR="000E1C3E" w:rsidRPr="001348F1" w:rsidRDefault="000E1C3E" w:rsidP="000E1C3E">
      <w:pPr>
        <w:spacing w:after="0" w:line="240" w:lineRule="auto"/>
        <w:rPr>
          <w:rFonts w:ascii="Times New Roman" w:hAnsi="Times New Roman"/>
          <w:sz w:val="24"/>
          <w:szCs w:val="24"/>
          <w:lang w:val="en-US" w:eastAsia="ru-RU"/>
        </w:rPr>
        <w:sectPr w:rsidR="000E1C3E" w:rsidRPr="001348F1" w:rsidSect="00263A50">
          <w:pgSz w:w="11906" w:h="16838"/>
          <w:pgMar w:top="1134" w:right="850" w:bottom="1134" w:left="1701" w:header="708" w:footer="708" w:gutter="0"/>
          <w:cols w:space="708"/>
          <w:docGrid w:linePitch="360"/>
        </w:sectPr>
      </w:pPr>
    </w:p>
    <w:p w:rsidR="000E1C3E" w:rsidRPr="00047FC0" w:rsidRDefault="000E1C3E" w:rsidP="000E1C3E">
      <w:pPr>
        <w:spacing w:after="0" w:line="240" w:lineRule="auto"/>
        <w:rPr>
          <w:rFonts w:ascii="Times New Roman" w:hAnsi="Times New Roman"/>
          <w:sz w:val="24"/>
          <w:szCs w:val="24"/>
          <w:lang w:val="en-US" w:eastAsia="ru-RU"/>
        </w:rPr>
      </w:pPr>
    </w:p>
    <w:p w:rsidR="000E1C3E" w:rsidRDefault="000E1C3E" w:rsidP="000E1C3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Исходные данные для расчета нормативных затрат рабочего времени и материальных ресурсов при прижизненном патолого-анатомическом исследовании новообразований мягких тканей</w:t>
      </w:r>
    </w:p>
    <w:p w:rsidR="000E1C3E" w:rsidRPr="00620549" w:rsidRDefault="000E1C3E" w:rsidP="00620549">
      <w:pPr>
        <w:shd w:val="clear" w:color="auto" w:fill="FFFFFF" w:themeFill="background1"/>
        <w:autoSpaceDE w:val="0"/>
        <w:autoSpaceDN w:val="0"/>
        <w:adjustRightInd w:val="0"/>
        <w:spacing w:after="0" w:line="240" w:lineRule="auto"/>
        <w:jc w:val="right"/>
        <w:rPr>
          <w:rFonts w:ascii="Times New Roman" w:hAnsi="Times New Roman"/>
          <w:sz w:val="24"/>
          <w:szCs w:val="24"/>
        </w:rPr>
      </w:pPr>
      <w:r w:rsidRPr="00620549">
        <w:rPr>
          <w:rFonts w:ascii="Times New Roman" w:hAnsi="Times New Roman"/>
          <w:sz w:val="24"/>
          <w:szCs w:val="24"/>
        </w:rPr>
        <w:t xml:space="preserve">Таблица </w:t>
      </w:r>
      <w:r w:rsidR="00620549" w:rsidRPr="00620549">
        <w:rPr>
          <w:rFonts w:ascii="Times New Roman" w:hAnsi="Times New Roman"/>
          <w:sz w:val="24"/>
          <w:szCs w:val="24"/>
        </w:rPr>
        <w:t>7</w:t>
      </w:r>
    </w:p>
    <w:p w:rsidR="000E1C3E" w:rsidRDefault="000E1C3E" w:rsidP="000E1C3E">
      <w:pPr>
        <w:autoSpaceDE w:val="0"/>
        <w:autoSpaceDN w:val="0"/>
        <w:adjustRightInd w:val="0"/>
        <w:spacing w:after="0" w:line="240" w:lineRule="auto"/>
        <w:jc w:val="right"/>
        <w:rPr>
          <w:rFonts w:ascii="Times New Roman" w:hAnsi="Times New Roman"/>
          <w:i/>
          <w:sz w:val="24"/>
          <w:szCs w:val="24"/>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1134"/>
        <w:gridCol w:w="2126"/>
        <w:gridCol w:w="2693"/>
        <w:gridCol w:w="1134"/>
      </w:tblGrid>
      <w:tr w:rsidR="000E1C3E" w:rsidTr="00263A50">
        <w:trPr>
          <w:trHeight w:val="81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Код по МКБ-10</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Рубрика МКБ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Способ получения материала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Рекомендуемый репрезентативный объем материала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Методическое обеспечение исследования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vertAlign w:val="superscript"/>
              </w:rPr>
            </w:pPr>
            <w:r>
              <w:rPr>
                <w:rFonts w:ascii="Times New Roman" w:hAnsi="Times New Roman"/>
                <w:b/>
                <w:sz w:val="18"/>
                <w:szCs w:val="18"/>
              </w:rPr>
              <w:t>Категория сложности материала</w:t>
            </w:r>
            <w:r>
              <w:rPr>
                <w:rStyle w:val="af5"/>
                <w:rFonts w:ascii="Times New Roman" w:hAnsi="Times New Roman"/>
                <w:sz w:val="18"/>
                <w:szCs w:val="18"/>
              </w:rPr>
              <w:footnoteReference w:id="1"/>
            </w:r>
          </w:p>
        </w:tc>
      </w:tr>
      <w:tr w:rsidR="000E1C3E" w:rsidTr="00263A50">
        <w:trPr>
          <w:trHeight w:val="823"/>
        </w:trPr>
        <w:tc>
          <w:tcPr>
            <w:tcW w:w="15451" w:type="dxa"/>
            <w:gridSpan w:val="6"/>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24"/>
                <w:szCs w:val="24"/>
              </w:rPr>
            </w:pPr>
            <w:r w:rsidRPr="00047FC0">
              <w:rPr>
                <w:rFonts w:ascii="Times New Roman" w:hAnsi="Times New Roman"/>
                <w:color w:val="00B0F0"/>
                <w:sz w:val="28"/>
                <w:szCs w:val="28"/>
              </w:rPr>
              <w:t>Карциномы кожи</w:t>
            </w:r>
            <w:r>
              <w:rPr>
                <w:rFonts w:ascii="Times New Roman" w:hAnsi="Times New Roman"/>
                <w:color w:val="00B0F0"/>
                <w:sz w:val="28"/>
                <w:szCs w:val="28"/>
              </w:rPr>
              <w:t xml:space="preserve">, кроме аногенитальной области </w:t>
            </w:r>
            <w:r w:rsidRPr="00047FC0">
              <w:rPr>
                <w:rFonts w:ascii="Times New Roman" w:hAnsi="Times New Roman"/>
                <w:color w:val="00B0F0"/>
                <w:sz w:val="28"/>
                <w:szCs w:val="28"/>
              </w:rPr>
              <w:t xml:space="preserve"> (в т.ч. карцинома из клеток Меркеля) </w:t>
            </w:r>
          </w:p>
        </w:tc>
      </w:tr>
      <w:tr w:rsidR="000E1C3E" w:rsidTr="00263A50">
        <w:trPr>
          <w:trHeight w:val="511"/>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С44.0</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губы</w:t>
            </w:r>
          </w:p>
        </w:tc>
        <w:tc>
          <w:tcPr>
            <w:tcW w:w="1134" w:type="dxa"/>
            <w:vMerge w:val="restart"/>
            <w:tcBorders>
              <w:top w:val="single" w:sz="4" w:space="0" w:color="auto"/>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Биопсия Операционный материал</w:t>
            </w:r>
          </w:p>
        </w:tc>
        <w:tc>
          <w:tcPr>
            <w:tcW w:w="2126" w:type="dxa"/>
            <w:vMerge w:val="restart"/>
            <w:tcBorders>
              <w:top w:val="single" w:sz="4" w:space="0" w:color="auto"/>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Образец через каждый сантиметр </w:t>
            </w:r>
            <w:r w:rsidRPr="002F4CF6">
              <w:rPr>
                <w:rFonts w:ascii="Times New Roman" w:hAnsi="Times New Roman"/>
                <w:sz w:val="20"/>
                <w:szCs w:val="20"/>
              </w:rPr>
              <w:t>наибольшего диаметра опухоли</w:t>
            </w:r>
            <w:r>
              <w:rPr>
                <w:rFonts w:ascii="Times New Roman" w:hAnsi="Times New Roman"/>
                <w:sz w:val="20"/>
                <w:szCs w:val="20"/>
              </w:rPr>
              <w:t xml:space="preserve"> (в среднем </w:t>
            </w:r>
            <w:r w:rsidR="005E785B">
              <w:rPr>
                <w:rFonts w:ascii="Times New Roman" w:hAnsi="Times New Roman"/>
                <w:sz w:val="20"/>
                <w:szCs w:val="20"/>
              </w:rPr>
              <w:t>6</w:t>
            </w:r>
            <w:r>
              <w:rPr>
                <w:rFonts w:ascii="Times New Roman" w:hAnsi="Times New Roman"/>
                <w:sz w:val="20"/>
                <w:szCs w:val="20"/>
              </w:rPr>
              <w:t xml:space="preserve"> и менее образцов),</w:t>
            </w: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Ближайший край резекции - 1-2 образца</w:t>
            </w: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val="restart"/>
            <w:tcBorders>
              <w:top w:val="single" w:sz="4" w:space="0" w:color="auto"/>
              <w:left w:val="single" w:sz="4" w:space="0" w:color="auto"/>
              <w:right w:val="single" w:sz="4" w:space="0" w:color="auto"/>
            </w:tcBorders>
            <w:vAlign w:val="center"/>
          </w:tcPr>
          <w:p w:rsidR="000E1C3E" w:rsidRDefault="000E1C3E" w:rsidP="00263A50">
            <w:pPr>
              <w:spacing w:after="0" w:line="240" w:lineRule="auto"/>
              <w:jc w:val="center"/>
              <w:rPr>
                <w:rFonts w:ascii="Times New Roman" w:hAnsi="Times New Roman"/>
                <w:sz w:val="20"/>
                <w:szCs w:val="20"/>
              </w:rPr>
            </w:pPr>
            <w:r>
              <w:rPr>
                <w:rFonts w:ascii="Times New Roman" w:hAnsi="Times New Roman"/>
                <w:sz w:val="20"/>
                <w:szCs w:val="20"/>
              </w:rPr>
              <w:t>10% забуференный нейтральный формалин.</w:t>
            </w:r>
          </w:p>
          <w:p w:rsidR="000E1C3E" w:rsidRDefault="000E1C3E" w:rsidP="00263A50">
            <w:pPr>
              <w:spacing w:after="0" w:line="240" w:lineRule="auto"/>
              <w:jc w:val="center"/>
              <w:rPr>
                <w:rFonts w:ascii="Times New Roman" w:eastAsiaTheme="minorEastAsia" w:hAnsi="Times New Roman"/>
                <w:sz w:val="20"/>
                <w:szCs w:val="20"/>
              </w:rPr>
            </w:pPr>
            <w:r>
              <w:rPr>
                <w:rFonts w:ascii="Times New Roman" w:hAnsi="Times New Roman"/>
                <w:sz w:val="20"/>
                <w:szCs w:val="20"/>
              </w:rPr>
              <w:t>Стандартная пробоподготовка.</w:t>
            </w: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Окраска гематоксилином и эозином.</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Гистохимическое, иммуногистохимическое и/или молекулярно-биологическое исследование при необходимости</w:t>
            </w:r>
          </w:p>
        </w:tc>
        <w:tc>
          <w:tcPr>
            <w:tcW w:w="1134" w:type="dxa"/>
            <w:vMerge w:val="restart"/>
            <w:tcBorders>
              <w:top w:val="single" w:sz="4" w:space="0" w:color="auto"/>
              <w:left w:val="single" w:sz="4" w:space="0" w:color="auto"/>
              <w:right w:val="single" w:sz="4" w:space="0" w:color="auto"/>
            </w:tcBorders>
            <w:vAlign w:val="center"/>
          </w:tcPr>
          <w:p w:rsidR="000E1C3E" w:rsidRPr="00E205A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lang w:val="en-US"/>
              </w:rPr>
              <w:t>V</w:t>
            </w:r>
          </w:p>
        </w:tc>
      </w:tr>
      <w:tr w:rsidR="000E1C3E" w:rsidTr="00263A50">
        <w:trPr>
          <w:trHeight w:val="268"/>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Pr="002F4CF6" w:rsidRDefault="000E1C3E" w:rsidP="00263A50">
            <w:pPr>
              <w:autoSpaceDE w:val="0"/>
              <w:autoSpaceDN w:val="0"/>
              <w:adjustRightInd w:val="0"/>
              <w:spacing w:after="0" w:line="240" w:lineRule="auto"/>
              <w:jc w:val="center"/>
              <w:rPr>
                <w:rFonts w:ascii="Times New Roman" w:eastAsiaTheme="minorEastAsia" w:hAnsi="Times New Roman"/>
                <w:sz w:val="20"/>
                <w:szCs w:val="20"/>
                <w:lang w:val="en-US"/>
              </w:rPr>
            </w:pPr>
            <w:r>
              <w:rPr>
                <w:rStyle w:val="HTML"/>
                <w:rFonts w:ascii="Times New Roman" w:eastAsiaTheme="minorHAnsi" w:hAnsi="Times New Roman"/>
              </w:rPr>
              <w:t>С44.</w:t>
            </w:r>
            <w:r>
              <w:rPr>
                <w:rStyle w:val="HTML"/>
                <w:rFonts w:ascii="Times New Roman" w:eastAsiaTheme="minorHAnsi" w:hAnsi="Times New Roman"/>
                <w:lang w:val="en-US"/>
              </w:rPr>
              <w:t>1</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века, включая спайку век</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401"/>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С44.2</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уха и наружного слухового прохода</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69"/>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С44.3</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и неуточненных частей лица</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26"/>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С44.4</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волосистой части головы и шеи</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414"/>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С44.5</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туловища</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22"/>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С44.6</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 xml:space="preserve">Злокачественное новообразование кожи верхней конечности, включая области плечевого пояса </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047FC0"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411"/>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С44.7</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нижней конечности, включая тазобедренную область</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32"/>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С44.8</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Поражение кожи, выходящее за пределы одной и более вышеуказанных локализаций</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1E5F7B"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65"/>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С44.9</w:t>
            </w:r>
          </w:p>
        </w:tc>
        <w:tc>
          <w:tcPr>
            <w:tcW w:w="765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Злокачественное новообразование кожи неуточненной области</w:t>
            </w:r>
          </w:p>
        </w:tc>
        <w:tc>
          <w:tcPr>
            <w:tcW w:w="1134"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hideMark/>
          </w:tcPr>
          <w:p w:rsidR="000E1C3E" w:rsidRPr="00047FC0"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65"/>
        </w:trPr>
        <w:tc>
          <w:tcPr>
            <w:tcW w:w="709"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С63.2</w:t>
            </w:r>
          </w:p>
        </w:tc>
        <w:tc>
          <w:tcPr>
            <w:tcW w:w="7655"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Злокачественное новообразование кожи мошонки</w:t>
            </w:r>
          </w:p>
        </w:tc>
        <w:tc>
          <w:tcPr>
            <w:tcW w:w="1134"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126"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2693"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134" w:type="dxa"/>
            <w:vMerge/>
            <w:tcBorders>
              <w:left w:val="single" w:sz="4" w:space="0" w:color="auto"/>
              <w:right w:val="single" w:sz="4" w:space="0" w:color="auto"/>
            </w:tcBorders>
            <w:vAlign w:val="center"/>
          </w:tcPr>
          <w:p w:rsidR="000E1C3E" w:rsidRPr="006C1B84"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bl>
    <w:p w:rsidR="000E1C3E" w:rsidRDefault="000E1C3E" w:rsidP="000E1C3E">
      <w:pPr>
        <w:rPr>
          <w:rFonts w:asciiTheme="minorHAnsi" w:eastAsiaTheme="minorEastAsia" w:hAnsiTheme="minorHAnsi" w:cstheme="minorBidi"/>
        </w:rPr>
      </w:pPr>
    </w:p>
    <w:p w:rsidR="000E1C3E" w:rsidRDefault="000E1C3E" w:rsidP="000E1C3E">
      <w:pPr>
        <w:rPr>
          <w:rFonts w:ascii="Times New Roman" w:hAnsi="Times New Roman"/>
          <w:b/>
          <w:sz w:val="28"/>
          <w:szCs w:val="28"/>
        </w:rPr>
        <w:sectPr w:rsidR="000E1C3E" w:rsidSect="00263A50">
          <w:pgSz w:w="16838" w:h="11906" w:orient="landscape"/>
          <w:pgMar w:top="851" w:right="1134" w:bottom="1701" w:left="1134" w:header="709" w:footer="709" w:gutter="0"/>
          <w:cols w:space="708"/>
          <w:docGrid w:linePitch="360"/>
        </w:sect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Исходные данные для расчета нормативных затрат рабочего времени и материальных ресурсов при прижизненном патолого-анатомическом исследовании новообразований кожи</w:t>
      </w:r>
    </w:p>
    <w:p w:rsidR="000E1C3E" w:rsidRPr="00620549" w:rsidRDefault="000E1C3E" w:rsidP="00620549">
      <w:pPr>
        <w:shd w:val="clear" w:color="auto" w:fill="FFFFFF" w:themeFill="background1"/>
        <w:autoSpaceDE w:val="0"/>
        <w:autoSpaceDN w:val="0"/>
        <w:adjustRightInd w:val="0"/>
        <w:spacing w:after="0" w:line="240" w:lineRule="auto"/>
        <w:jc w:val="right"/>
        <w:rPr>
          <w:rFonts w:ascii="Times New Roman" w:hAnsi="Times New Roman"/>
          <w:sz w:val="24"/>
          <w:szCs w:val="24"/>
          <w:lang w:val="en-US"/>
        </w:rPr>
      </w:pPr>
      <w:r w:rsidRPr="00620549">
        <w:rPr>
          <w:rFonts w:ascii="Times New Roman" w:hAnsi="Times New Roman"/>
          <w:sz w:val="24"/>
          <w:szCs w:val="24"/>
        </w:rPr>
        <w:t xml:space="preserve">Таблица </w:t>
      </w:r>
      <w:r w:rsidR="00620549">
        <w:rPr>
          <w:rFonts w:ascii="Times New Roman" w:hAnsi="Times New Roman"/>
          <w:sz w:val="24"/>
          <w:szCs w:val="24"/>
        </w:rPr>
        <w:t>8</w:t>
      </w:r>
    </w:p>
    <w:p w:rsidR="000E1C3E" w:rsidRDefault="000E1C3E" w:rsidP="000E1C3E">
      <w:pPr>
        <w:autoSpaceDE w:val="0"/>
        <w:autoSpaceDN w:val="0"/>
        <w:adjustRightInd w:val="0"/>
        <w:spacing w:after="0" w:line="240" w:lineRule="auto"/>
        <w:jc w:val="right"/>
        <w:rPr>
          <w:rFonts w:ascii="Times New Roman" w:hAnsi="Times New Roman"/>
          <w:i/>
          <w:sz w:val="24"/>
          <w:szCs w:val="24"/>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2"/>
        <w:gridCol w:w="5528"/>
        <w:gridCol w:w="1559"/>
        <w:gridCol w:w="1985"/>
        <w:gridCol w:w="4111"/>
        <w:gridCol w:w="1417"/>
      </w:tblGrid>
      <w:tr w:rsidR="000E1C3E" w:rsidTr="00263A50">
        <w:trPr>
          <w:trHeight w:val="954"/>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Код по МКБ-10</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Рубрика МКБ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Способ получения материала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Рекомендуемый репрезентативный объем материала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Методическое обеспечение исследования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vertAlign w:val="superscript"/>
              </w:rPr>
            </w:pPr>
            <w:r>
              <w:rPr>
                <w:rFonts w:ascii="Times New Roman" w:hAnsi="Times New Roman"/>
                <w:b/>
                <w:sz w:val="18"/>
                <w:szCs w:val="18"/>
              </w:rPr>
              <w:t>Категория сложности материала</w:t>
            </w:r>
            <w:r>
              <w:rPr>
                <w:rStyle w:val="af5"/>
                <w:rFonts w:ascii="Times New Roman" w:hAnsi="Times New Roman"/>
                <w:sz w:val="18"/>
                <w:szCs w:val="18"/>
              </w:rPr>
              <w:footnoteReference w:id="2"/>
            </w:r>
          </w:p>
        </w:tc>
      </w:tr>
      <w:tr w:rsidR="000E1C3E" w:rsidRPr="00620549" w:rsidTr="00263A50">
        <w:trPr>
          <w:trHeight w:val="697"/>
        </w:trPr>
        <w:tc>
          <w:tcPr>
            <w:tcW w:w="15451" w:type="dxa"/>
            <w:gridSpan w:val="7"/>
            <w:tcBorders>
              <w:top w:val="single" w:sz="4" w:space="0" w:color="auto"/>
              <w:left w:val="single" w:sz="4" w:space="0" w:color="auto"/>
              <w:bottom w:val="single" w:sz="4" w:space="0" w:color="auto"/>
              <w:right w:val="single" w:sz="4" w:space="0" w:color="auto"/>
            </w:tcBorders>
            <w:vAlign w:val="center"/>
            <w:hideMark/>
          </w:tcPr>
          <w:p w:rsidR="000E1C3E" w:rsidRPr="00620549" w:rsidRDefault="000E1C3E" w:rsidP="00263A50">
            <w:pPr>
              <w:autoSpaceDE w:val="0"/>
              <w:autoSpaceDN w:val="0"/>
              <w:adjustRightInd w:val="0"/>
              <w:spacing w:after="0" w:line="240" w:lineRule="auto"/>
              <w:jc w:val="center"/>
              <w:rPr>
                <w:rFonts w:ascii="Times New Roman" w:eastAsiaTheme="minorEastAsia" w:hAnsi="Times New Roman"/>
                <w:b/>
                <w:color w:val="00B0F0"/>
                <w:sz w:val="28"/>
                <w:szCs w:val="28"/>
              </w:rPr>
            </w:pPr>
            <w:r w:rsidRPr="00620549">
              <w:rPr>
                <w:rFonts w:ascii="Times New Roman" w:hAnsi="Times New Roman"/>
                <w:color w:val="00B0F0"/>
                <w:sz w:val="28"/>
                <w:szCs w:val="28"/>
              </w:rPr>
              <w:t>Злокачественные меланомы кожи</w:t>
            </w:r>
          </w:p>
        </w:tc>
      </w:tr>
      <w:tr w:rsidR="000E1C3E" w:rsidTr="00263A50">
        <w:trPr>
          <w:trHeight w:val="282"/>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С43.0</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Злокачественная меланома губы</w:t>
            </w:r>
          </w:p>
        </w:tc>
        <w:tc>
          <w:tcPr>
            <w:tcW w:w="1559"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Биопсия Операционный материал</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Образец через каждый сантиметр </w:t>
            </w:r>
            <w:r w:rsidRPr="002F4CF6">
              <w:rPr>
                <w:rFonts w:ascii="Times New Roman" w:hAnsi="Times New Roman"/>
                <w:sz w:val="20"/>
                <w:szCs w:val="20"/>
              </w:rPr>
              <w:t>наибольшего диаметра опухоли</w:t>
            </w:r>
            <w:r>
              <w:rPr>
                <w:rFonts w:ascii="Times New Roman" w:hAnsi="Times New Roman"/>
                <w:sz w:val="20"/>
                <w:szCs w:val="20"/>
              </w:rPr>
              <w:t xml:space="preserve"> (в среднем </w:t>
            </w:r>
            <w:r w:rsidR="00515B2C">
              <w:rPr>
                <w:rFonts w:ascii="Times New Roman" w:hAnsi="Times New Roman"/>
                <w:sz w:val="20"/>
                <w:szCs w:val="20"/>
              </w:rPr>
              <w:t>6</w:t>
            </w:r>
            <w:r>
              <w:rPr>
                <w:rFonts w:ascii="Times New Roman" w:hAnsi="Times New Roman"/>
                <w:sz w:val="20"/>
                <w:szCs w:val="20"/>
              </w:rPr>
              <w:t xml:space="preserve"> и менее образцов</w:t>
            </w:r>
            <w:r w:rsidRPr="002F4CF6">
              <w:rPr>
                <w:rFonts w:ascii="Times New Roman" w:hAnsi="Times New Roman"/>
                <w:sz w:val="20"/>
                <w:szCs w:val="20"/>
              </w:rPr>
              <w:t xml:space="preserve"> </w:t>
            </w:r>
            <w:r>
              <w:rPr>
                <w:rFonts w:ascii="Times New Roman" w:hAnsi="Times New Roman"/>
                <w:sz w:val="20"/>
                <w:szCs w:val="20"/>
              </w:rPr>
              <w:t>опухоли),</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Ближайший край резекции 1-2 образца</w:t>
            </w:r>
          </w:p>
        </w:tc>
        <w:tc>
          <w:tcPr>
            <w:tcW w:w="4111" w:type="dxa"/>
            <w:vMerge w:val="restart"/>
            <w:tcBorders>
              <w:top w:val="single" w:sz="4" w:space="0" w:color="auto"/>
              <w:left w:val="single" w:sz="4" w:space="0" w:color="auto"/>
              <w:right w:val="single" w:sz="4" w:space="0" w:color="auto"/>
            </w:tcBorders>
            <w:vAlign w:val="center"/>
            <w:hideMark/>
          </w:tcPr>
          <w:p w:rsidR="000E1C3E" w:rsidRDefault="000E1C3E" w:rsidP="00263A50">
            <w:pPr>
              <w:spacing w:after="0" w:line="240" w:lineRule="auto"/>
              <w:rPr>
                <w:rFonts w:ascii="Times New Roman" w:hAnsi="Times New Roman"/>
                <w:sz w:val="20"/>
                <w:szCs w:val="20"/>
              </w:rPr>
            </w:pPr>
            <w:r>
              <w:rPr>
                <w:rFonts w:ascii="Times New Roman" w:hAnsi="Times New Roman"/>
                <w:sz w:val="20"/>
                <w:szCs w:val="20"/>
              </w:rPr>
              <w:t>10% забуференный нейтральный формалин.</w:t>
            </w:r>
          </w:p>
          <w:p w:rsidR="000E1C3E" w:rsidRDefault="000E1C3E" w:rsidP="00263A50">
            <w:pPr>
              <w:spacing w:after="0" w:line="240" w:lineRule="auto"/>
              <w:jc w:val="center"/>
              <w:rPr>
                <w:rFonts w:ascii="Times New Roman" w:eastAsiaTheme="minorEastAsia" w:hAnsi="Times New Roman"/>
                <w:sz w:val="20"/>
                <w:szCs w:val="20"/>
              </w:rPr>
            </w:pPr>
            <w:r>
              <w:rPr>
                <w:rFonts w:ascii="Times New Roman" w:hAnsi="Times New Roman"/>
                <w:sz w:val="20"/>
                <w:szCs w:val="20"/>
              </w:rPr>
              <w:t>Стандартная пробоподготовка.</w:t>
            </w: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Окраска гематоксилином и эозином.</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Гистохимическое, иммуногистохимическое и/или молекулярно-биологическое исследование при необходимости</w:t>
            </w:r>
          </w:p>
        </w:tc>
        <w:tc>
          <w:tcPr>
            <w:tcW w:w="1417"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Pr="002F4CF6" w:rsidRDefault="000E1C3E" w:rsidP="00263A50">
            <w:pPr>
              <w:autoSpaceDE w:val="0"/>
              <w:autoSpaceDN w:val="0"/>
              <w:adjustRightInd w:val="0"/>
              <w:spacing w:after="0" w:line="240" w:lineRule="auto"/>
              <w:jc w:val="center"/>
              <w:rPr>
                <w:rFonts w:ascii="Times New Roman" w:eastAsiaTheme="minorEastAsia" w:hAnsi="Times New Roman"/>
                <w:sz w:val="20"/>
                <w:szCs w:val="20"/>
                <w:lang w:val="en-US"/>
              </w:rPr>
            </w:pPr>
            <w:r>
              <w:rPr>
                <w:rFonts w:ascii="Times New Roman" w:hAnsi="Times New Roman"/>
                <w:sz w:val="20"/>
                <w:szCs w:val="20"/>
                <w:lang w:val="en-US"/>
              </w:rPr>
              <w:t>V</w:t>
            </w:r>
          </w:p>
        </w:tc>
      </w:tr>
      <w:tr w:rsidR="000E1C3E" w:rsidTr="00263A50">
        <w:trPr>
          <w:trHeight w:val="274"/>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Pr="00BE78B3"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С43.1</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Злокачественная меланома века, включая спайку век</w:t>
            </w:r>
          </w:p>
        </w:tc>
        <w:tc>
          <w:tcPr>
            <w:tcW w:w="1559"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23"/>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Pr="00BE78B3"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С43.2</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Злокачественная меланома уха и наружного слухового прохода</w:t>
            </w:r>
          </w:p>
        </w:tc>
        <w:tc>
          <w:tcPr>
            <w:tcW w:w="1559"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Pr="00BE78B3"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rPr>
              <w:t>С44.3</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Злокачественная меланома других и неуточненных частей лица</w:t>
            </w:r>
          </w:p>
        </w:tc>
        <w:tc>
          <w:tcPr>
            <w:tcW w:w="1559"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С43.4</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Злокачественная меланома волосистой части головы и шеи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С43.5</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Злокачественная меланома туловища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С43.6</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Злокачественная меланома верхней конечности, включая область плечевого сустава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С43.7</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Злокачественная меланома нижней конечности, включая область тазобедренного сустава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С43.8</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Злокачественная меланома кожи, выходящая за пределы одной и более вышеуказанных локализаций</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С43.9</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Злокачественная меланома кожи неуточненная</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С51.0</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большой срамной губы</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С51.1</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малой срамной губы</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С51.2</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клитора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С51.8</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вульвы, выходящее за пределы одной и более вышеуказанных локализаций</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С51.9</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вульвы неуточненной части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С60.0</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крайней плоти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lastRenderedPageBreak/>
              <w:t>С60.1</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головки полового члена</w:t>
            </w:r>
          </w:p>
        </w:tc>
        <w:tc>
          <w:tcPr>
            <w:tcW w:w="1559" w:type="dxa"/>
            <w:vMerge w:val="restart"/>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Биопсия Операционный материал</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val="restart"/>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Образец через каждый сантиметр </w:t>
            </w:r>
            <w:r w:rsidRPr="002F4CF6">
              <w:rPr>
                <w:rFonts w:ascii="Times New Roman" w:hAnsi="Times New Roman"/>
                <w:sz w:val="20"/>
                <w:szCs w:val="20"/>
              </w:rPr>
              <w:t>наибольшего диаметра опухоли</w:t>
            </w:r>
            <w:r>
              <w:rPr>
                <w:rFonts w:ascii="Times New Roman" w:hAnsi="Times New Roman"/>
                <w:sz w:val="20"/>
                <w:szCs w:val="20"/>
              </w:rPr>
              <w:t xml:space="preserve"> (в среднем </w:t>
            </w:r>
            <w:r w:rsidR="00EA72C9">
              <w:rPr>
                <w:rFonts w:ascii="Times New Roman" w:hAnsi="Times New Roman"/>
                <w:sz w:val="20"/>
                <w:szCs w:val="20"/>
              </w:rPr>
              <w:t>6</w:t>
            </w:r>
            <w:r>
              <w:rPr>
                <w:rFonts w:ascii="Times New Roman" w:hAnsi="Times New Roman"/>
                <w:sz w:val="20"/>
                <w:szCs w:val="20"/>
              </w:rPr>
              <w:t xml:space="preserve"> и менее образцов</w:t>
            </w:r>
            <w:r w:rsidRPr="002F4CF6">
              <w:rPr>
                <w:rFonts w:ascii="Times New Roman" w:hAnsi="Times New Roman"/>
                <w:sz w:val="20"/>
                <w:szCs w:val="20"/>
              </w:rPr>
              <w:t xml:space="preserve"> </w:t>
            </w:r>
            <w:r>
              <w:rPr>
                <w:rFonts w:ascii="Times New Roman" w:hAnsi="Times New Roman"/>
                <w:sz w:val="20"/>
                <w:szCs w:val="20"/>
              </w:rPr>
              <w:t>опухоли),</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Ближайший край резекции 1-2 образца</w:t>
            </w:r>
          </w:p>
        </w:tc>
        <w:tc>
          <w:tcPr>
            <w:tcW w:w="4111" w:type="dxa"/>
            <w:vMerge w:val="restart"/>
            <w:tcBorders>
              <w:left w:val="single" w:sz="4" w:space="0" w:color="auto"/>
              <w:right w:val="single" w:sz="4" w:space="0" w:color="auto"/>
            </w:tcBorders>
            <w:vAlign w:val="center"/>
          </w:tcPr>
          <w:p w:rsidR="000E1C3E" w:rsidRDefault="000E1C3E" w:rsidP="00263A50">
            <w:pPr>
              <w:spacing w:after="0" w:line="240" w:lineRule="auto"/>
              <w:rPr>
                <w:rFonts w:ascii="Times New Roman" w:hAnsi="Times New Roman"/>
                <w:sz w:val="20"/>
                <w:szCs w:val="20"/>
              </w:rPr>
            </w:pPr>
            <w:r>
              <w:rPr>
                <w:rFonts w:ascii="Times New Roman" w:hAnsi="Times New Roman"/>
                <w:sz w:val="20"/>
                <w:szCs w:val="20"/>
              </w:rPr>
              <w:t>10% забуференный нейтральный формалин.</w:t>
            </w:r>
          </w:p>
          <w:p w:rsidR="000E1C3E" w:rsidRDefault="000E1C3E" w:rsidP="00263A50">
            <w:pPr>
              <w:spacing w:after="0" w:line="240" w:lineRule="auto"/>
              <w:jc w:val="center"/>
              <w:rPr>
                <w:rFonts w:ascii="Times New Roman" w:eastAsiaTheme="minorEastAsia" w:hAnsi="Times New Roman"/>
                <w:sz w:val="20"/>
                <w:szCs w:val="20"/>
              </w:rPr>
            </w:pPr>
            <w:r>
              <w:rPr>
                <w:rFonts w:ascii="Times New Roman" w:hAnsi="Times New Roman"/>
                <w:sz w:val="20"/>
                <w:szCs w:val="20"/>
              </w:rPr>
              <w:t>Стандартная пробоподготовка.</w:t>
            </w: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Окраска гематоксилином и эозином.</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Гистохимическое, иммуногистохимическое и/или молекулярно-биологическое исследование при необходимости</w:t>
            </w:r>
          </w:p>
        </w:tc>
        <w:tc>
          <w:tcPr>
            <w:tcW w:w="1417" w:type="dxa"/>
            <w:vMerge w:val="restart"/>
            <w:tcBorders>
              <w:left w:val="single" w:sz="4" w:space="0" w:color="auto"/>
              <w:right w:val="single" w:sz="4" w:space="0" w:color="auto"/>
            </w:tcBorders>
            <w:vAlign w:val="center"/>
          </w:tcPr>
          <w:p w:rsidR="000E1C3E" w:rsidRPr="00047FC0" w:rsidRDefault="000E1C3E" w:rsidP="00263A50">
            <w:pPr>
              <w:autoSpaceDE w:val="0"/>
              <w:autoSpaceDN w:val="0"/>
              <w:adjustRightInd w:val="0"/>
              <w:spacing w:after="0" w:line="240" w:lineRule="auto"/>
              <w:jc w:val="center"/>
              <w:rPr>
                <w:rFonts w:ascii="Times New Roman" w:eastAsiaTheme="minorEastAsia" w:hAnsi="Times New Roman"/>
                <w:sz w:val="20"/>
                <w:szCs w:val="20"/>
                <w:lang w:val="en-US"/>
              </w:rPr>
            </w:pPr>
            <w:r>
              <w:rPr>
                <w:rFonts w:ascii="Times New Roman" w:eastAsiaTheme="minorEastAsia" w:hAnsi="Times New Roman"/>
                <w:sz w:val="20"/>
                <w:szCs w:val="20"/>
                <w:lang w:val="en-US"/>
              </w:rPr>
              <w:t>V</w:t>
            </w: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С60.2</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тела полового члена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С60.8</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полового члена, выходящее за пределы одной и более вышеуказанных локализаций</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С60.9</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Злокачественное новообразование полового члена неуточненной локализации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0"/>
        </w:trPr>
        <w:tc>
          <w:tcPr>
            <w:tcW w:w="851" w:type="dxa"/>
            <w:gridSpan w:val="2"/>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rPr>
              <w:t>С63.2</w:t>
            </w:r>
          </w:p>
        </w:tc>
        <w:tc>
          <w:tcPr>
            <w:tcW w:w="5528" w:type="dxa"/>
            <w:tcBorders>
              <w:top w:val="single" w:sz="4" w:space="0" w:color="auto"/>
              <w:left w:val="single" w:sz="4" w:space="0" w:color="auto"/>
              <w:bottom w:val="single" w:sz="4" w:space="0" w:color="auto"/>
              <w:right w:val="single" w:sz="4" w:space="0" w:color="auto"/>
            </w:tcBorders>
            <w:vAlign w:val="center"/>
          </w:tcPr>
          <w:p w:rsidR="000E1C3E" w:rsidRPr="00A51D95"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sz w:val="20"/>
                <w:szCs w:val="20"/>
              </w:rPr>
              <w:t>Злокачественное новообразование кожи мошонки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bl>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Pr="00047FC0" w:rsidRDefault="000E1C3E" w:rsidP="000E1C3E">
      <w:pPr>
        <w:autoSpaceDE w:val="0"/>
        <w:autoSpaceDN w:val="0"/>
        <w:adjustRightInd w:val="0"/>
        <w:spacing w:after="0" w:line="240" w:lineRule="auto"/>
        <w:jc w:val="center"/>
        <w:rPr>
          <w:rFonts w:ascii="Times New Roman" w:hAnsi="Times New Roman"/>
          <w:b/>
          <w:sz w:val="24"/>
          <w:szCs w:val="24"/>
          <w:lang w:val="en-US"/>
        </w:rPr>
      </w:pPr>
    </w:p>
    <w:p w:rsidR="000E1C3E" w:rsidRDefault="000E1C3E" w:rsidP="000E1C3E">
      <w:pPr>
        <w:rPr>
          <w:rFonts w:ascii="Times New Roman" w:hAnsi="Times New Roman"/>
          <w:b/>
          <w:sz w:val="28"/>
          <w:szCs w:val="28"/>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Исходные данные для расчета нормативных затрат рабочего времени и материальных ресурсов при прижизненном патолого-анатомическом исследовании новообразований мягких тканей</w:t>
      </w:r>
    </w:p>
    <w:p w:rsidR="000E1C3E" w:rsidRPr="00620549" w:rsidRDefault="000E1C3E" w:rsidP="000E1C3E">
      <w:pPr>
        <w:autoSpaceDE w:val="0"/>
        <w:autoSpaceDN w:val="0"/>
        <w:adjustRightInd w:val="0"/>
        <w:spacing w:after="0" w:line="240" w:lineRule="auto"/>
        <w:jc w:val="right"/>
        <w:rPr>
          <w:rFonts w:ascii="Times New Roman" w:hAnsi="Times New Roman"/>
          <w:sz w:val="24"/>
          <w:szCs w:val="24"/>
          <w:lang w:val="en-US"/>
        </w:rPr>
      </w:pPr>
      <w:r w:rsidRPr="00620549">
        <w:rPr>
          <w:rFonts w:ascii="Times New Roman" w:hAnsi="Times New Roman"/>
          <w:sz w:val="24"/>
          <w:szCs w:val="24"/>
        </w:rPr>
        <w:t xml:space="preserve">Таблица </w:t>
      </w:r>
      <w:r w:rsidR="00620549">
        <w:rPr>
          <w:rFonts w:ascii="Times New Roman" w:hAnsi="Times New Roman"/>
          <w:sz w:val="24"/>
          <w:szCs w:val="24"/>
        </w:rPr>
        <w:t>9</w:t>
      </w:r>
    </w:p>
    <w:p w:rsidR="000E1C3E" w:rsidRDefault="000E1C3E" w:rsidP="000E1C3E">
      <w:pPr>
        <w:autoSpaceDE w:val="0"/>
        <w:autoSpaceDN w:val="0"/>
        <w:adjustRightInd w:val="0"/>
        <w:spacing w:after="0" w:line="240" w:lineRule="auto"/>
        <w:jc w:val="right"/>
        <w:rPr>
          <w:rFonts w:ascii="Times New Roman" w:hAnsi="Times New Roman"/>
          <w:i/>
          <w:sz w:val="24"/>
          <w:szCs w:val="24"/>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559"/>
        <w:gridCol w:w="1985"/>
        <w:gridCol w:w="4111"/>
        <w:gridCol w:w="1417"/>
      </w:tblGrid>
      <w:tr w:rsidR="000E1C3E" w:rsidTr="00263A50">
        <w:trPr>
          <w:trHeight w:val="954"/>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Код по МКБ-10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Рубрика МКБ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Способ получения материала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Рекомендуемый репрезентативный объем материала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Методическое обеспечение исследования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vertAlign w:val="superscript"/>
              </w:rPr>
            </w:pPr>
            <w:r>
              <w:rPr>
                <w:rFonts w:ascii="Times New Roman" w:hAnsi="Times New Roman"/>
                <w:b/>
                <w:sz w:val="18"/>
                <w:szCs w:val="18"/>
              </w:rPr>
              <w:t>Категория сложности материала</w:t>
            </w:r>
            <w:r>
              <w:rPr>
                <w:rStyle w:val="af5"/>
                <w:rFonts w:ascii="Times New Roman" w:hAnsi="Times New Roman"/>
                <w:sz w:val="18"/>
                <w:szCs w:val="18"/>
              </w:rPr>
              <w:footnoteReference w:id="3"/>
            </w:r>
          </w:p>
        </w:tc>
      </w:tr>
      <w:tr w:rsidR="000E1C3E" w:rsidTr="00263A50">
        <w:trPr>
          <w:trHeight w:val="697"/>
        </w:trPr>
        <w:tc>
          <w:tcPr>
            <w:tcW w:w="15593" w:type="dxa"/>
            <w:gridSpan w:val="6"/>
            <w:tcBorders>
              <w:top w:val="single" w:sz="4" w:space="0" w:color="auto"/>
              <w:left w:val="single" w:sz="4" w:space="0" w:color="auto"/>
              <w:bottom w:val="single" w:sz="4" w:space="0" w:color="auto"/>
              <w:right w:val="single" w:sz="4" w:space="0" w:color="auto"/>
            </w:tcBorders>
            <w:vAlign w:val="center"/>
            <w:hideMark/>
          </w:tcPr>
          <w:p w:rsidR="000E1C3E" w:rsidRPr="00620549" w:rsidRDefault="000E1C3E" w:rsidP="00263A50">
            <w:pPr>
              <w:autoSpaceDE w:val="0"/>
              <w:autoSpaceDN w:val="0"/>
              <w:adjustRightInd w:val="0"/>
              <w:spacing w:after="0" w:line="240" w:lineRule="auto"/>
              <w:jc w:val="center"/>
              <w:rPr>
                <w:rFonts w:ascii="Times New Roman" w:eastAsiaTheme="minorEastAsia" w:hAnsi="Times New Roman"/>
                <w:b/>
                <w:sz w:val="28"/>
                <w:szCs w:val="28"/>
                <w:lang w:val="en-US"/>
              </w:rPr>
            </w:pPr>
            <w:r w:rsidRPr="00620549">
              <w:rPr>
                <w:rFonts w:ascii="Times New Roman" w:hAnsi="Times New Roman"/>
                <w:color w:val="00B0F0"/>
                <w:sz w:val="28"/>
                <w:szCs w:val="28"/>
              </w:rPr>
              <w:t xml:space="preserve">Карциномы in </w:t>
            </w:r>
            <w:r w:rsidRPr="00620549">
              <w:rPr>
                <w:rFonts w:ascii="Times New Roman" w:hAnsi="Times New Roman"/>
                <w:color w:val="00B0F0"/>
                <w:sz w:val="28"/>
                <w:szCs w:val="28"/>
                <w:lang w:val="en-US"/>
              </w:rPr>
              <w:t>situ</w:t>
            </w:r>
            <w:r w:rsidRPr="00620549">
              <w:rPr>
                <w:rFonts w:ascii="Times New Roman" w:hAnsi="Times New Roman"/>
                <w:color w:val="00B0F0"/>
                <w:sz w:val="28"/>
                <w:szCs w:val="28"/>
              </w:rPr>
              <w:t xml:space="preserve"> кожи</w:t>
            </w:r>
          </w:p>
        </w:tc>
      </w:tr>
      <w:tr w:rsidR="000E1C3E" w:rsidTr="00263A50">
        <w:trPr>
          <w:trHeight w:val="282"/>
        </w:trPr>
        <w:tc>
          <w:tcPr>
            <w:tcW w:w="85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lang w:val="en-US"/>
              </w:rPr>
              <w:t>D04.</w:t>
            </w:r>
            <w:r>
              <w:rPr>
                <w:rStyle w:val="HTML"/>
                <w:rFonts w:ascii="Times New Roman" w:eastAsiaTheme="minorHAnsi" w:hAnsi="Times New Roman"/>
              </w:rPr>
              <w:t>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губы</w:t>
            </w:r>
          </w:p>
        </w:tc>
        <w:tc>
          <w:tcPr>
            <w:tcW w:w="1559"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Биопсия Операционный материал</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Образец через каждый сантиметр </w:t>
            </w:r>
            <w:r w:rsidRPr="002F4CF6">
              <w:rPr>
                <w:rFonts w:ascii="Times New Roman" w:hAnsi="Times New Roman"/>
                <w:sz w:val="20"/>
                <w:szCs w:val="20"/>
              </w:rPr>
              <w:t>наибольшего диаметра опухоли</w:t>
            </w:r>
            <w:r>
              <w:rPr>
                <w:rFonts w:ascii="Times New Roman" w:hAnsi="Times New Roman"/>
                <w:sz w:val="20"/>
                <w:szCs w:val="20"/>
              </w:rPr>
              <w:t xml:space="preserve"> (в среднем </w:t>
            </w:r>
            <w:r w:rsidR="006279D5">
              <w:rPr>
                <w:rFonts w:ascii="Times New Roman" w:hAnsi="Times New Roman"/>
                <w:sz w:val="20"/>
                <w:szCs w:val="20"/>
              </w:rPr>
              <w:t>6</w:t>
            </w:r>
            <w:r>
              <w:rPr>
                <w:rFonts w:ascii="Times New Roman" w:hAnsi="Times New Roman"/>
                <w:sz w:val="20"/>
                <w:szCs w:val="20"/>
              </w:rPr>
              <w:t xml:space="preserve"> и менее образцов</w:t>
            </w:r>
            <w:r w:rsidRPr="002F4CF6">
              <w:rPr>
                <w:rFonts w:ascii="Times New Roman" w:hAnsi="Times New Roman"/>
                <w:sz w:val="20"/>
                <w:szCs w:val="20"/>
              </w:rPr>
              <w:t xml:space="preserve"> </w:t>
            </w:r>
            <w:r>
              <w:rPr>
                <w:rFonts w:ascii="Times New Roman" w:hAnsi="Times New Roman"/>
                <w:sz w:val="20"/>
                <w:szCs w:val="20"/>
              </w:rPr>
              <w:t>опухоли),</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Ближайший край резекции 1-2 образца</w:t>
            </w:r>
          </w:p>
        </w:tc>
        <w:tc>
          <w:tcPr>
            <w:tcW w:w="4111" w:type="dxa"/>
            <w:vMerge w:val="restart"/>
            <w:tcBorders>
              <w:top w:val="single" w:sz="4" w:space="0" w:color="auto"/>
              <w:left w:val="single" w:sz="4" w:space="0" w:color="auto"/>
              <w:right w:val="single" w:sz="4" w:space="0" w:color="auto"/>
            </w:tcBorders>
            <w:vAlign w:val="center"/>
            <w:hideMark/>
          </w:tcPr>
          <w:p w:rsidR="000E1C3E" w:rsidRDefault="000E1C3E" w:rsidP="00263A50">
            <w:pPr>
              <w:spacing w:after="0" w:line="240" w:lineRule="auto"/>
              <w:rPr>
                <w:rFonts w:ascii="Times New Roman" w:hAnsi="Times New Roman"/>
                <w:sz w:val="20"/>
                <w:szCs w:val="20"/>
              </w:rPr>
            </w:pPr>
            <w:r>
              <w:rPr>
                <w:rFonts w:ascii="Times New Roman" w:hAnsi="Times New Roman"/>
                <w:sz w:val="20"/>
                <w:szCs w:val="20"/>
              </w:rPr>
              <w:t>10% забуференный нейтральный формалин.</w:t>
            </w:r>
          </w:p>
          <w:p w:rsidR="000E1C3E" w:rsidRDefault="000E1C3E" w:rsidP="00263A50">
            <w:pPr>
              <w:spacing w:after="0" w:line="240" w:lineRule="auto"/>
              <w:jc w:val="center"/>
              <w:rPr>
                <w:rFonts w:ascii="Times New Roman" w:eastAsiaTheme="minorEastAsia" w:hAnsi="Times New Roman"/>
                <w:sz w:val="20"/>
                <w:szCs w:val="20"/>
              </w:rPr>
            </w:pPr>
            <w:r>
              <w:rPr>
                <w:rFonts w:ascii="Times New Roman" w:hAnsi="Times New Roman"/>
                <w:sz w:val="20"/>
                <w:szCs w:val="20"/>
              </w:rPr>
              <w:t>Стандартная пробоподготовка.</w:t>
            </w: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Окраска гематоксилином и эозином.</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Гистохимическое, иммуногистохимическое и/или молекулярно-биологическое исследование при необходимости</w:t>
            </w:r>
          </w:p>
        </w:tc>
        <w:tc>
          <w:tcPr>
            <w:tcW w:w="1417"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Pr="002F4CF6" w:rsidRDefault="000E1C3E" w:rsidP="00263A50">
            <w:pPr>
              <w:autoSpaceDE w:val="0"/>
              <w:autoSpaceDN w:val="0"/>
              <w:adjustRightInd w:val="0"/>
              <w:spacing w:after="0" w:line="240" w:lineRule="auto"/>
              <w:jc w:val="center"/>
              <w:rPr>
                <w:rFonts w:ascii="Times New Roman" w:eastAsiaTheme="minorEastAsia" w:hAnsi="Times New Roman"/>
                <w:sz w:val="20"/>
                <w:szCs w:val="20"/>
                <w:lang w:val="en-US"/>
              </w:rPr>
            </w:pPr>
            <w:r>
              <w:rPr>
                <w:rFonts w:ascii="Times New Roman" w:hAnsi="Times New Roman"/>
                <w:sz w:val="20"/>
                <w:szCs w:val="20"/>
                <w:lang w:val="en-US"/>
              </w:rPr>
              <w:t>V</w:t>
            </w: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hideMark/>
          </w:tcPr>
          <w:p w:rsidR="000E1C3E" w:rsidRPr="00BE78B3"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lang w:val="en-US"/>
              </w:rPr>
              <w:t>D04.</w:t>
            </w:r>
            <w:r>
              <w:rPr>
                <w:rStyle w:val="HTML"/>
                <w:rFonts w:ascii="Times New Roman" w:eastAsiaTheme="minorHAnsi" w:hAnsi="Times New Roman"/>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века, включая спайку век</w:t>
            </w:r>
          </w:p>
        </w:tc>
        <w:tc>
          <w:tcPr>
            <w:tcW w:w="1559"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2</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уха и наружного слухового прохода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3</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других и неуточненных частей лица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lang w:val="en-US"/>
              </w:rPr>
            </w:pPr>
            <w:r>
              <w:rPr>
                <w:rStyle w:val="HTML"/>
                <w:rFonts w:ascii="Times New Roman" w:eastAsiaTheme="minorHAnsi" w:hAnsi="Times New Roman"/>
                <w:lang w:val="en-US"/>
              </w:rPr>
              <w:t>D04.</w:t>
            </w:r>
            <w:r>
              <w:rPr>
                <w:rStyle w:val="HTML"/>
                <w:rFonts w:ascii="Times New Roman" w:eastAsiaTheme="minorHAnsi" w:hAnsi="Times New Roman"/>
              </w:rPr>
              <w:t>4</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волосистой части головы и шеи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5</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туловища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6</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верхней конечности, включая область плечевого пояса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7</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нижней конечности, включая тазобедренную область</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8</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других локализаций</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D04.</w:t>
            </w:r>
            <w:r>
              <w:rPr>
                <w:rStyle w:val="HTML"/>
                <w:rFonts w:ascii="Times New Roman" w:eastAsiaTheme="minorHAnsi" w:hAnsi="Times New Roman"/>
              </w:rPr>
              <w:t>9</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Карцинома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кожи неуточненной локализации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D07.4</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Эритроплазия Кейра (полового члена) БДУ</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bl>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rPr>
          <w:rFonts w:ascii="Times New Roman" w:hAnsi="Times New Roman"/>
          <w:b/>
          <w:sz w:val="28"/>
          <w:szCs w:val="28"/>
        </w:rPr>
      </w:pPr>
    </w:p>
    <w:p w:rsidR="000E1C3E" w:rsidRDefault="000E1C3E" w:rsidP="000E1C3E">
      <w:pPr>
        <w:rPr>
          <w:rFonts w:ascii="Times New Roman" w:hAnsi="Times New Roman"/>
          <w:b/>
          <w:sz w:val="28"/>
          <w:szCs w:val="28"/>
        </w:rPr>
      </w:pPr>
    </w:p>
    <w:p w:rsidR="000E1C3E" w:rsidRDefault="000E1C3E" w:rsidP="000E1C3E">
      <w:pPr>
        <w:rPr>
          <w:rFonts w:ascii="Times New Roman" w:hAnsi="Times New Roman"/>
          <w:b/>
          <w:sz w:val="28"/>
          <w:szCs w:val="28"/>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Исходные данные для расчета нормативных затрат рабочего времени и материальных ресурсов при прижизненном патолого-анатомическом исследовании новообразований мягких тканей</w:t>
      </w:r>
    </w:p>
    <w:p w:rsidR="000E1C3E" w:rsidRPr="00620549" w:rsidRDefault="000E1C3E" w:rsidP="000E1C3E">
      <w:pPr>
        <w:autoSpaceDE w:val="0"/>
        <w:autoSpaceDN w:val="0"/>
        <w:adjustRightInd w:val="0"/>
        <w:spacing w:after="0" w:line="240" w:lineRule="auto"/>
        <w:jc w:val="right"/>
        <w:rPr>
          <w:rFonts w:ascii="Times New Roman" w:hAnsi="Times New Roman"/>
          <w:sz w:val="24"/>
          <w:szCs w:val="24"/>
          <w:lang w:val="en-US"/>
        </w:rPr>
      </w:pPr>
      <w:r w:rsidRPr="00620549">
        <w:rPr>
          <w:rFonts w:ascii="Times New Roman" w:hAnsi="Times New Roman"/>
          <w:sz w:val="24"/>
          <w:szCs w:val="24"/>
        </w:rPr>
        <w:t xml:space="preserve">Таблица </w:t>
      </w:r>
      <w:r w:rsidR="00620549">
        <w:rPr>
          <w:rFonts w:ascii="Times New Roman" w:hAnsi="Times New Roman"/>
          <w:sz w:val="24"/>
          <w:szCs w:val="24"/>
        </w:rPr>
        <w:t>10</w:t>
      </w:r>
    </w:p>
    <w:p w:rsidR="000E1C3E" w:rsidRDefault="000E1C3E" w:rsidP="000E1C3E">
      <w:pPr>
        <w:autoSpaceDE w:val="0"/>
        <w:autoSpaceDN w:val="0"/>
        <w:adjustRightInd w:val="0"/>
        <w:spacing w:after="0" w:line="240" w:lineRule="auto"/>
        <w:jc w:val="right"/>
        <w:rPr>
          <w:rFonts w:ascii="Times New Roman" w:hAnsi="Times New Roman"/>
          <w:i/>
          <w:sz w:val="24"/>
          <w:szCs w:val="24"/>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559"/>
        <w:gridCol w:w="1985"/>
        <w:gridCol w:w="4111"/>
        <w:gridCol w:w="1417"/>
      </w:tblGrid>
      <w:tr w:rsidR="000E1C3E" w:rsidTr="00263A50">
        <w:trPr>
          <w:trHeight w:val="954"/>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Код по МКБ-10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Рубрика МКБ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Способ получения материала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Рекомендуемый репрезентативный объем материала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rPr>
            </w:pPr>
            <w:r>
              <w:rPr>
                <w:rFonts w:ascii="Times New Roman" w:hAnsi="Times New Roman"/>
                <w:b/>
                <w:sz w:val="18"/>
                <w:szCs w:val="18"/>
              </w:rPr>
              <w:t>Методическое обеспечение исследования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b/>
                <w:sz w:val="18"/>
                <w:szCs w:val="18"/>
                <w:vertAlign w:val="superscript"/>
              </w:rPr>
            </w:pPr>
            <w:r>
              <w:rPr>
                <w:rFonts w:ascii="Times New Roman" w:hAnsi="Times New Roman"/>
                <w:b/>
                <w:sz w:val="18"/>
                <w:szCs w:val="18"/>
              </w:rPr>
              <w:t>Категория сложности материала</w:t>
            </w:r>
            <w:r>
              <w:rPr>
                <w:rStyle w:val="af5"/>
                <w:rFonts w:ascii="Times New Roman" w:hAnsi="Times New Roman"/>
                <w:sz w:val="18"/>
                <w:szCs w:val="18"/>
              </w:rPr>
              <w:footnoteReference w:id="4"/>
            </w:r>
          </w:p>
        </w:tc>
      </w:tr>
      <w:tr w:rsidR="000E1C3E" w:rsidTr="00263A50">
        <w:trPr>
          <w:trHeight w:val="697"/>
        </w:trPr>
        <w:tc>
          <w:tcPr>
            <w:tcW w:w="15593" w:type="dxa"/>
            <w:gridSpan w:val="6"/>
            <w:tcBorders>
              <w:top w:val="single" w:sz="4" w:space="0" w:color="auto"/>
              <w:left w:val="single" w:sz="4" w:space="0" w:color="auto"/>
              <w:bottom w:val="single" w:sz="4" w:space="0" w:color="auto"/>
              <w:right w:val="single" w:sz="4" w:space="0" w:color="auto"/>
            </w:tcBorders>
            <w:vAlign w:val="center"/>
            <w:hideMark/>
          </w:tcPr>
          <w:p w:rsidR="000E1C3E" w:rsidRPr="00620549" w:rsidRDefault="000E1C3E" w:rsidP="00263A50">
            <w:pPr>
              <w:autoSpaceDE w:val="0"/>
              <w:autoSpaceDN w:val="0"/>
              <w:adjustRightInd w:val="0"/>
              <w:spacing w:after="0" w:line="240" w:lineRule="auto"/>
              <w:jc w:val="center"/>
              <w:rPr>
                <w:rFonts w:ascii="Times New Roman" w:eastAsiaTheme="minorEastAsia" w:hAnsi="Times New Roman"/>
                <w:b/>
                <w:sz w:val="24"/>
                <w:szCs w:val="24"/>
              </w:rPr>
            </w:pPr>
            <w:r w:rsidRPr="00620549">
              <w:rPr>
                <w:rFonts w:ascii="Times New Roman" w:hAnsi="Times New Roman"/>
                <w:color w:val="00B0F0"/>
              </w:rPr>
              <w:t>М</w:t>
            </w:r>
            <w:r w:rsidRPr="00620549">
              <w:rPr>
                <w:rFonts w:ascii="Times New Roman" w:hAnsi="Times New Roman"/>
                <w:color w:val="00B0F0"/>
                <w:sz w:val="28"/>
                <w:szCs w:val="28"/>
              </w:rPr>
              <w:t xml:space="preserve">еланомы </w:t>
            </w:r>
            <w:r w:rsidRPr="00620549">
              <w:rPr>
                <w:rFonts w:ascii="Times New Roman" w:hAnsi="Times New Roman"/>
                <w:color w:val="00B0F0"/>
                <w:sz w:val="28"/>
                <w:szCs w:val="28"/>
                <w:lang w:val="en-US"/>
              </w:rPr>
              <w:t>in</w:t>
            </w:r>
            <w:r w:rsidRPr="00620549">
              <w:rPr>
                <w:rFonts w:ascii="Times New Roman" w:hAnsi="Times New Roman"/>
                <w:color w:val="00B0F0"/>
                <w:sz w:val="28"/>
                <w:szCs w:val="28"/>
              </w:rPr>
              <w:t xml:space="preserve"> </w:t>
            </w:r>
            <w:r w:rsidRPr="00620549">
              <w:rPr>
                <w:rFonts w:ascii="Times New Roman" w:hAnsi="Times New Roman"/>
                <w:color w:val="00B0F0"/>
                <w:sz w:val="28"/>
                <w:szCs w:val="28"/>
                <w:lang w:val="en-US"/>
              </w:rPr>
              <w:t>situ</w:t>
            </w:r>
            <w:r w:rsidRPr="00620549">
              <w:rPr>
                <w:rFonts w:ascii="Times New Roman" w:hAnsi="Times New Roman"/>
                <w:color w:val="00B0F0"/>
                <w:sz w:val="28"/>
                <w:szCs w:val="28"/>
              </w:rPr>
              <w:t xml:space="preserve"> кожи</w:t>
            </w:r>
          </w:p>
        </w:tc>
      </w:tr>
      <w:tr w:rsidR="000E1C3E" w:rsidTr="00263A50">
        <w:trPr>
          <w:trHeight w:val="282"/>
        </w:trPr>
        <w:tc>
          <w:tcPr>
            <w:tcW w:w="851"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lang w:val="en-US"/>
              </w:rPr>
              <w:t>D03.0</w:t>
            </w:r>
          </w:p>
        </w:tc>
        <w:tc>
          <w:tcPr>
            <w:tcW w:w="5670"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bCs/>
                <w:sz w:val="20"/>
                <w:szCs w:val="20"/>
              </w:rPr>
              <w:t xml:space="preserve">Меланома </w:t>
            </w:r>
            <w:r>
              <w:rPr>
                <w:rFonts w:ascii="Times New Roman" w:hAnsi="Times New Roman"/>
                <w:bCs/>
                <w:sz w:val="20"/>
                <w:szCs w:val="20"/>
                <w:lang w:val="en-US"/>
              </w:rPr>
              <w:t>in situ</w:t>
            </w:r>
            <w:r>
              <w:rPr>
                <w:rFonts w:ascii="Times New Roman" w:hAnsi="Times New Roman"/>
                <w:bCs/>
                <w:sz w:val="20"/>
                <w:szCs w:val="20"/>
              </w:rPr>
              <w:t xml:space="preserve"> губы</w:t>
            </w:r>
          </w:p>
        </w:tc>
        <w:tc>
          <w:tcPr>
            <w:tcW w:w="1559"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Биопсия Операционный материал</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Образец через каждый сантиметр </w:t>
            </w:r>
            <w:r w:rsidRPr="002F4CF6">
              <w:rPr>
                <w:rFonts w:ascii="Times New Roman" w:hAnsi="Times New Roman"/>
                <w:sz w:val="20"/>
                <w:szCs w:val="20"/>
              </w:rPr>
              <w:t>наибольшего диаметра опухоли</w:t>
            </w:r>
            <w:r>
              <w:rPr>
                <w:rFonts w:ascii="Times New Roman" w:hAnsi="Times New Roman"/>
                <w:sz w:val="20"/>
                <w:szCs w:val="20"/>
              </w:rPr>
              <w:t xml:space="preserve"> (в среднем </w:t>
            </w:r>
            <w:r w:rsidR="00824A02">
              <w:rPr>
                <w:rFonts w:ascii="Times New Roman" w:hAnsi="Times New Roman"/>
                <w:sz w:val="20"/>
                <w:szCs w:val="20"/>
              </w:rPr>
              <w:t>6</w:t>
            </w:r>
            <w:r>
              <w:rPr>
                <w:rFonts w:ascii="Times New Roman" w:hAnsi="Times New Roman"/>
                <w:sz w:val="20"/>
                <w:szCs w:val="20"/>
              </w:rPr>
              <w:t xml:space="preserve"> и менее образцов</w:t>
            </w:r>
            <w:r w:rsidRPr="002F4CF6">
              <w:rPr>
                <w:rFonts w:ascii="Times New Roman" w:hAnsi="Times New Roman"/>
                <w:sz w:val="20"/>
                <w:szCs w:val="20"/>
              </w:rPr>
              <w:t xml:space="preserve"> </w:t>
            </w:r>
            <w:r>
              <w:rPr>
                <w:rFonts w:ascii="Times New Roman" w:hAnsi="Times New Roman"/>
                <w:sz w:val="20"/>
                <w:szCs w:val="20"/>
              </w:rPr>
              <w:t>опухоли),</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Ближайший край резекции 1-2 образца</w:t>
            </w:r>
          </w:p>
        </w:tc>
        <w:tc>
          <w:tcPr>
            <w:tcW w:w="4111" w:type="dxa"/>
            <w:vMerge w:val="restart"/>
            <w:tcBorders>
              <w:top w:val="single" w:sz="4" w:space="0" w:color="auto"/>
              <w:left w:val="single" w:sz="4" w:space="0" w:color="auto"/>
              <w:right w:val="single" w:sz="4" w:space="0" w:color="auto"/>
            </w:tcBorders>
            <w:vAlign w:val="center"/>
            <w:hideMark/>
          </w:tcPr>
          <w:p w:rsidR="000E1C3E" w:rsidRDefault="000E1C3E" w:rsidP="00263A50">
            <w:pPr>
              <w:spacing w:after="0" w:line="240" w:lineRule="auto"/>
              <w:rPr>
                <w:rFonts w:ascii="Times New Roman" w:hAnsi="Times New Roman"/>
                <w:sz w:val="20"/>
                <w:szCs w:val="20"/>
              </w:rPr>
            </w:pPr>
            <w:r>
              <w:rPr>
                <w:rFonts w:ascii="Times New Roman" w:hAnsi="Times New Roman"/>
                <w:sz w:val="20"/>
                <w:szCs w:val="20"/>
              </w:rPr>
              <w:t>10% забуференный нейтральный формалин.</w:t>
            </w:r>
          </w:p>
          <w:p w:rsidR="000E1C3E" w:rsidRDefault="000E1C3E" w:rsidP="00263A50">
            <w:pPr>
              <w:spacing w:after="0" w:line="240" w:lineRule="auto"/>
              <w:jc w:val="center"/>
              <w:rPr>
                <w:rFonts w:ascii="Times New Roman" w:eastAsiaTheme="minorEastAsia" w:hAnsi="Times New Roman"/>
                <w:sz w:val="20"/>
                <w:szCs w:val="20"/>
              </w:rPr>
            </w:pPr>
            <w:r>
              <w:rPr>
                <w:rFonts w:ascii="Times New Roman" w:hAnsi="Times New Roman"/>
                <w:sz w:val="20"/>
                <w:szCs w:val="20"/>
              </w:rPr>
              <w:t>Стандартная пробоподготовка.</w:t>
            </w:r>
          </w:p>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Окраска гематоксилином и эозином.</w:t>
            </w:r>
          </w:p>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Fonts w:ascii="Times New Roman" w:hAnsi="Times New Roman"/>
                <w:sz w:val="20"/>
                <w:szCs w:val="20"/>
              </w:rPr>
              <w:t>Гистохимическое, иммуногистохимическое и/или молекулярно-биологическое исследование при необходимости</w:t>
            </w:r>
          </w:p>
        </w:tc>
        <w:tc>
          <w:tcPr>
            <w:tcW w:w="1417" w:type="dxa"/>
            <w:vMerge w:val="restart"/>
            <w:tcBorders>
              <w:top w:val="single" w:sz="4" w:space="0" w:color="auto"/>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Default="000E1C3E" w:rsidP="00263A50">
            <w:pPr>
              <w:autoSpaceDE w:val="0"/>
              <w:autoSpaceDN w:val="0"/>
              <w:adjustRightInd w:val="0"/>
              <w:spacing w:after="0" w:line="240" w:lineRule="auto"/>
              <w:rPr>
                <w:rFonts w:ascii="Times New Roman" w:hAnsi="Times New Roman"/>
                <w:sz w:val="20"/>
                <w:szCs w:val="20"/>
              </w:rPr>
            </w:pPr>
          </w:p>
          <w:p w:rsidR="000E1C3E" w:rsidRDefault="000E1C3E" w:rsidP="00263A50">
            <w:pPr>
              <w:autoSpaceDE w:val="0"/>
              <w:autoSpaceDN w:val="0"/>
              <w:adjustRightInd w:val="0"/>
              <w:spacing w:after="0" w:line="240" w:lineRule="auto"/>
              <w:jc w:val="center"/>
              <w:rPr>
                <w:rFonts w:ascii="Times New Roman" w:hAnsi="Times New Roman"/>
                <w:sz w:val="20"/>
                <w:szCs w:val="20"/>
              </w:rPr>
            </w:pPr>
          </w:p>
          <w:p w:rsidR="000E1C3E" w:rsidRPr="002F4CF6" w:rsidRDefault="000E1C3E" w:rsidP="00263A50">
            <w:pPr>
              <w:autoSpaceDE w:val="0"/>
              <w:autoSpaceDN w:val="0"/>
              <w:adjustRightInd w:val="0"/>
              <w:spacing w:after="0" w:line="240" w:lineRule="auto"/>
              <w:jc w:val="center"/>
              <w:rPr>
                <w:rFonts w:ascii="Times New Roman" w:eastAsiaTheme="minorEastAsia" w:hAnsi="Times New Roman"/>
                <w:sz w:val="20"/>
                <w:szCs w:val="20"/>
                <w:lang w:val="en-US"/>
              </w:rPr>
            </w:pPr>
            <w:r>
              <w:rPr>
                <w:rFonts w:ascii="Times New Roman" w:hAnsi="Times New Roman"/>
                <w:sz w:val="20"/>
                <w:szCs w:val="20"/>
                <w:lang w:val="en-US"/>
              </w:rPr>
              <w:t>V</w:t>
            </w: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hideMark/>
          </w:tcPr>
          <w:p w:rsidR="000E1C3E" w:rsidRPr="00BE78B3"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Pr>
                <w:rStyle w:val="HTML"/>
                <w:rFonts w:ascii="Times New Roman" w:eastAsiaTheme="minorHAnsi" w:hAnsi="Times New Roman"/>
                <w:lang w:val="en-US"/>
              </w:rPr>
              <w:t>D03.</w:t>
            </w:r>
            <w:r>
              <w:rPr>
                <w:rStyle w:val="HTML"/>
                <w:rFonts w:ascii="Times New Roman" w:eastAsiaTheme="minorHAnsi" w:hAnsi="Times New Roman"/>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r w:rsidRPr="009D1189">
              <w:rPr>
                <w:rFonts w:ascii="Times New Roman" w:hAnsi="Times New Roman"/>
                <w:bCs/>
                <w:sz w:val="20"/>
                <w:szCs w:val="20"/>
              </w:rPr>
              <w:t xml:space="preserve"> </w:t>
            </w:r>
            <w:r>
              <w:rPr>
                <w:rFonts w:ascii="Times New Roman" w:hAnsi="Times New Roman"/>
                <w:bCs/>
                <w:sz w:val="20"/>
                <w:szCs w:val="20"/>
              </w:rPr>
              <w:t xml:space="preserve">Меланома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века, включая спайку век</w:t>
            </w:r>
          </w:p>
        </w:tc>
        <w:tc>
          <w:tcPr>
            <w:tcW w:w="1559"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hideMark/>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2</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 xml:space="preserve"> Меланома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уха и наружного слухового прохода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3</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Меланома</w:t>
            </w:r>
            <w:r w:rsidRPr="009D1189">
              <w:rPr>
                <w:rFonts w:ascii="Times New Roman" w:hAnsi="Times New Roman"/>
                <w:bCs/>
                <w:sz w:val="20"/>
                <w:szCs w:val="20"/>
              </w:rPr>
              <w:t xml:space="preserve"> </w:t>
            </w:r>
            <w:r>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других и неуточненных частей лица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4</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 xml:space="preserve">Меланома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волосистой части головы и шеи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5</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Меланома</w:t>
            </w:r>
            <w:r>
              <w:rPr>
                <w:rFonts w:ascii="Times New Roman" w:hAnsi="Times New Roman"/>
                <w:bCs/>
                <w:sz w:val="20"/>
                <w:szCs w:val="20"/>
                <w:lang w:val="en-US"/>
              </w:rPr>
              <w:t xml:space="preserve"> in situ</w:t>
            </w:r>
            <w:r>
              <w:rPr>
                <w:rFonts w:ascii="Times New Roman" w:hAnsi="Times New Roman"/>
                <w:bCs/>
                <w:sz w:val="20"/>
                <w:szCs w:val="20"/>
              </w:rPr>
              <w:t xml:space="preserve"> туловища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6</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 xml:space="preserve">Меланома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верхней конечности, включая область плечевого пояса</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7</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 xml:space="preserve">Меланома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нижней конечности, включая тазобедренную область</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8</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Меланома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других локализаций</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r w:rsidR="000E1C3E" w:rsidTr="00263A50">
        <w:trPr>
          <w:trHeight w:val="274"/>
        </w:trPr>
        <w:tc>
          <w:tcPr>
            <w:tcW w:w="851"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Style w:val="HTML"/>
                <w:rFonts w:ascii="Times New Roman" w:eastAsiaTheme="minorHAnsi" w:hAnsi="Times New Roman"/>
              </w:rPr>
            </w:pPr>
            <w:r>
              <w:rPr>
                <w:rStyle w:val="HTML"/>
                <w:rFonts w:ascii="Times New Roman" w:eastAsiaTheme="minorHAnsi" w:hAnsi="Times New Roman"/>
                <w:lang w:val="en-US"/>
              </w:rPr>
              <w:t>D03.</w:t>
            </w:r>
            <w:r>
              <w:rPr>
                <w:rStyle w:val="HTML"/>
                <w:rFonts w:ascii="Times New Roman" w:eastAsiaTheme="minorHAnsi" w:hAnsi="Times New Roman"/>
              </w:rPr>
              <w:t>9</w:t>
            </w:r>
          </w:p>
        </w:tc>
        <w:tc>
          <w:tcPr>
            <w:tcW w:w="5670" w:type="dxa"/>
            <w:tcBorders>
              <w:top w:val="single" w:sz="4" w:space="0" w:color="auto"/>
              <w:left w:val="single" w:sz="4" w:space="0" w:color="auto"/>
              <w:bottom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rPr>
              <w:t>Меланома</w:t>
            </w:r>
            <w:r w:rsidRPr="009D1189">
              <w:rPr>
                <w:rFonts w:ascii="Times New Roman" w:hAnsi="Times New Roman"/>
                <w:bCs/>
                <w:sz w:val="20"/>
                <w:szCs w:val="20"/>
              </w:rPr>
              <w:t xml:space="preserve"> </w:t>
            </w:r>
            <w:r>
              <w:rPr>
                <w:rFonts w:ascii="Times New Roman" w:hAnsi="Times New Roman"/>
                <w:bCs/>
                <w:sz w:val="20"/>
                <w:szCs w:val="20"/>
                <w:lang w:val="en-US"/>
              </w:rPr>
              <w:t>in</w:t>
            </w:r>
            <w:r w:rsidRPr="009D1189">
              <w:rPr>
                <w:rFonts w:ascii="Times New Roman" w:hAnsi="Times New Roman"/>
                <w:bCs/>
                <w:sz w:val="20"/>
                <w:szCs w:val="20"/>
              </w:rPr>
              <w:t xml:space="preserve"> </w:t>
            </w:r>
            <w:r>
              <w:rPr>
                <w:rFonts w:ascii="Times New Roman" w:hAnsi="Times New Roman"/>
                <w:bCs/>
                <w:sz w:val="20"/>
                <w:szCs w:val="20"/>
                <w:lang w:val="en-US"/>
              </w:rPr>
              <w:t>situ</w:t>
            </w:r>
            <w:r>
              <w:rPr>
                <w:rFonts w:ascii="Times New Roman" w:hAnsi="Times New Roman"/>
                <w:bCs/>
                <w:sz w:val="20"/>
                <w:szCs w:val="20"/>
              </w:rPr>
              <w:t xml:space="preserve"> неуточненной локализации</w:t>
            </w:r>
          </w:p>
        </w:tc>
        <w:tc>
          <w:tcPr>
            <w:tcW w:w="1559"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985"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4111" w:type="dxa"/>
            <w:vMerge/>
            <w:tcBorders>
              <w:left w:val="single" w:sz="4" w:space="0" w:color="auto"/>
              <w:right w:val="single" w:sz="4" w:space="0" w:color="auto"/>
            </w:tcBorders>
            <w:vAlign w:val="center"/>
          </w:tcPr>
          <w:p w:rsidR="000E1C3E"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c>
          <w:tcPr>
            <w:tcW w:w="1417" w:type="dxa"/>
            <w:vMerge/>
            <w:tcBorders>
              <w:left w:val="single" w:sz="4" w:space="0" w:color="auto"/>
              <w:right w:val="single" w:sz="4" w:space="0" w:color="auto"/>
            </w:tcBorders>
            <w:vAlign w:val="center"/>
          </w:tcPr>
          <w:p w:rsidR="000E1C3E" w:rsidRPr="007B44D9" w:rsidRDefault="000E1C3E" w:rsidP="00263A50">
            <w:pPr>
              <w:autoSpaceDE w:val="0"/>
              <w:autoSpaceDN w:val="0"/>
              <w:adjustRightInd w:val="0"/>
              <w:spacing w:after="0" w:line="240" w:lineRule="auto"/>
              <w:jc w:val="center"/>
              <w:rPr>
                <w:rFonts w:ascii="Times New Roman" w:eastAsiaTheme="minorEastAsia" w:hAnsi="Times New Roman"/>
                <w:sz w:val="20"/>
                <w:szCs w:val="20"/>
              </w:rPr>
            </w:pPr>
          </w:p>
        </w:tc>
      </w:tr>
    </w:tbl>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0E1C3E" w:rsidRDefault="000E1C3E" w:rsidP="000E1C3E">
      <w:pPr>
        <w:autoSpaceDE w:val="0"/>
        <w:autoSpaceDN w:val="0"/>
        <w:adjustRightInd w:val="0"/>
        <w:spacing w:after="0" w:line="240" w:lineRule="auto"/>
        <w:jc w:val="center"/>
        <w:rPr>
          <w:rFonts w:ascii="Times New Roman" w:hAnsi="Times New Roman"/>
          <w:b/>
          <w:sz w:val="24"/>
          <w:szCs w:val="24"/>
        </w:rPr>
      </w:pPr>
    </w:p>
    <w:p w:rsidR="00FD1045" w:rsidRDefault="00FD1045"/>
    <w:sectPr w:rsidR="00FD1045" w:rsidSect="00263A5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6AF" w:rsidRDefault="00F156AF" w:rsidP="000E1C3E">
      <w:pPr>
        <w:spacing w:after="0" w:line="240" w:lineRule="auto"/>
      </w:pPr>
      <w:r>
        <w:separator/>
      </w:r>
    </w:p>
  </w:endnote>
  <w:endnote w:type="continuationSeparator" w:id="0">
    <w:p w:rsidR="00F156AF" w:rsidRDefault="00F156AF" w:rsidP="000E1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6AF" w:rsidRDefault="00F156AF" w:rsidP="000E1C3E">
      <w:pPr>
        <w:spacing w:after="0" w:line="240" w:lineRule="auto"/>
      </w:pPr>
      <w:r>
        <w:separator/>
      </w:r>
    </w:p>
  </w:footnote>
  <w:footnote w:type="continuationSeparator" w:id="0">
    <w:p w:rsidR="00F156AF" w:rsidRDefault="00F156AF" w:rsidP="000E1C3E">
      <w:pPr>
        <w:spacing w:after="0" w:line="240" w:lineRule="auto"/>
      </w:pPr>
      <w:r>
        <w:continuationSeparator/>
      </w:r>
    </w:p>
  </w:footnote>
  <w:footnote w:id="1">
    <w:p w:rsidR="009229EB" w:rsidRDefault="009229EB" w:rsidP="000E1C3E">
      <w:pPr>
        <w:pStyle w:val="af3"/>
        <w:jc w:val="both"/>
        <w:rPr>
          <w:lang w:val="ru-RU"/>
        </w:rPr>
      </w:pPr>
      <w:r>
        <w:rPr>
          <w:rStyle w:val="af5"/>
          <w:rFonts w:ascii="Times New Roman" w:hAnsi="Times New Roman"/>
          <w:sz w:val="18"/>
          <w:szCs w:val="18"/>
        </w:rPr>
        <w:footnoteRef/>
      </w:r>
      <w:r>
        <w:rPr>
          <w:rFonts w:ascii="Times New Roman" w:hAnsi="Times New Roman"/>
          <w:sz w:val="18"/>
          <w:szCs w:val="18"/>
          <w:lang w:val="ru-RU"/>
        </w:rPr>
        <w:t xml:space="preserve"> В соответствии с пунктом 25 Правил проведения патолого-анатомических исследований, утвержденных приказом Минздрава России от 24 марта 2016 г. № 179н «О правилах проведения патолого-анатомических исследований» (зарегистрирован Минюстом России от 14 апреля 2016 г. № 41799).</w:t>
      </w:r>
    </w:p>
  </w:footnote>
  <w:footnote w:id="2">
    <w:p w:rsidR="009229EB" w:rsidRDefault="009229EB" w:rsidP="000E1C3E">
      <w:pPr>
        <w:pStyle w:val="af3"/>
        <w:jc w:val="both"/>
        <w:rPr>
          <w:lang w:val="ru-RU"/>
        </w:rPr>
      </w:pPr>
      <w:r>
        <w:rPr>
          <w:rStyle w:val="af5"/>
          <w:rFonts w:ascii="Times New Roman" w:hAnsi="Times New Roman"/>
          <w:sz w:val="18"/>
          <w:szCs w:val="18"/>
        </w:rPr>
        <w:footnoteRef/>
      </w:r>
      <w:r>
        <w:rPr>
          <w:rFonts w:ascii="Times New Roman" w:hAnsi="Times New Roman"/>
          <w:sz w:val="18"/>
          <w:szCs w:val="18"/>
          <w:lang w:val="ru-RU"/>
        </w:rPr>
        <w:t xml:space="preserve"> В соответствии с пунктом 25 Правил проведения патолого-анатомических исследований, утвержденных приказом Минздрава России от 24 марта 2016 г. № 179н «О правилах проведения патолого-анатомических исследований» (зарегистрирован Минюстом России от 14 апреля 2016 г. № 41799).</w:t>
      </w:r>
    </w:p>
  </w:footnote>
  <w:footnote w:id="3">
    <w:p w:rsidR="009229EB" w:rsidRDefault="009229EB" w:rsidP="000E1C3E">
      <w:pPr>
        <w:pStyle w:val="af3"/>
        <w:jc w:val="both"/>
        <w:rPr>
          <w:lang w:val="ru-RU"/>
        </w:rPr>
      </w:pPr>
      <w:r>
        <w:rPr>
          <w:rStyle w:val="af5"/>
          <w:rFonts w:ascii="Times New Roman" w:hAnsi="Times New Roman"/>
          <w:sz w:val="18"/>
          <w:szCs w:val="18"/>
        </w:rPr>
        <w:footnoteRef/>
      </w:r>
      <w:r>
        <w:rPr>
          <w:rFonts w:ascii="Times New Roman" w:hAnsi="Times New Roman"/>
          <w:sz w:val="18"/>
          <w:szCs w:val="18"/>
          <w:lang w:val="ru-RU"/>
        </w:rPr>
        <w:t xml:space="preserve"> В соответствии с пунктом 25 Правил проведения патолого-анатомических исследований, утвержденных приказом Минздрава России от 24 марта 2016 г. № 179н «О правилах проведения патолого-анатомических исследований» (зарегистрирован Минюстом России от 14 апреля 2016 г. № 41799).</w:t>
      </w:r>
    </w:p>
  </w:footnote>
  <w:footnote w:id="4">
    <w:p w:rsidR="009229EB" w:rsidRDefault="009229EB" w:rsidP="000E1C3E">
      <w:pPr>
        <w:pStyle w:val="af3"/>
        <w:jc w:val="both"/>
        <w:rPr>
          <w:lang w:val="ru-RU"/>
        </w:rPr>
      </w:pPr>
      <w:r>
        <w:rPr>
          <w:rStyle w:val="af5"/>
          <w:rFonts w:ascii="Times New Roman" w:hAnsi="Times New Roman"/>
          <w:sz w:val="18"/>
          <w:szCs w:val="18"/>
        </w:rPr>
        <w:footnoteRef/>
      </w:r>
      <w:r>
        <w:rPr>
          <w:rFonts w:ascii="Times New Roman" w:hAnsi="Times New Roman"/>
          <w:sz w:val="18"/>
          <w:szCs w:val="18"/>
          <w:lang w:val="ru-RU"/>
        </w:rPr>
        <w:t xml:space="preserve"> В соответствии с пунктом 25 Правил проведения патолого-анатомических исследований, утвержденных приказом Минздрава России от 24 марта 2016 г. № 179н «О правилах проведения патолого-анатомических исследований» (зарегистрирован Минюстом России от 14 апреля 2016 г. № 41799).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6068"/>
    <w:multiLevelType w:val="hybridMultilevel"/>
    <w:tmpl w:val="5D74BA7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0940F3"/>
    <w:multiLevelType w:val="hybridMultilevel"/>
    <w:tmpl w:val="2B52750E"/>
    <w:lvl w:ilvl="0" w:tplc="D7988B3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A7414AB"/>
    <w:multiLevelType w:val="hybridMultilevel"/>
    <w:tmpl w:val="2B52750E"/>
    <w:lvl w:ilvl="0" w:tplc="D7988B3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90C5ED4"/>
    <w:multiLevelType w:val="hybridMultilevel"/>
    <w:tmpl w:val="8B4C7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3116501D"/>
    <w:multiLevelType w:val="hybridMultilevel"/>
    <w:tmpl w:val="38CAF6B4"/>
    <w:lvl w:ilvl="0" w:tplc="0C046388">
      <w:start w:val="1"/>
      <w:numFmt w:val="bullet"/>
      <w:lvlText w:val="•"/>
      <w:lvlJc w:val="left"/>
      <w:pPr>
        <w:tabs>
          <w:tab w:val="num" w:pos="720"/>
        </w:tabs>
        <w:ind w:left="720" w:hanging="360"/>
      </w:pPr>
      <w:rPr>
        <w:rFonts w:ascii="Arial" w:hAnsi="Arial" w:hint="default"/>
      </w:rPr>
    </w:lvl>
    <w:lvl w:ilvl="1" w:tplc="ED34780E" w:tentative="1">
      <w:start w:val="1"/>
      <w:numFmt w:val="bullet"/>
      <w:lvlText w:val="•"/>
      <w:lvlJc w:val="left"/>
      <w:pPr>
        <w:tabs>
          <w:tab w:val="num" w:pos="1440"/>
        </w:tabs>
        <w:ind w:left="1440" w:hanging="360"/>
      </w:pPr>
      <w:rPr>
        <w:rFonts w:ascii="Arial" w:hAnsi="Arial" w:hint="default"/>
      </w:rPr>
    </w:lvl>
    <w:lvl w:ilvl="2" w:tplc="2710E8DC" w:tentative="1">
      <w:start w:val="1"/>
      <w:numFmt w:val="bullet"/>
      <w:lvlText w:val="•"/>
      <w:lvlJc w:val="left"/>
      <w:pPr>
        <w:tabs>
          <w:tab w:val="num" w:pos="2160"/>
        </w:tabs>
        <w:ind w:left="2160" w:hanging="360"/>
      </w:pPr>
      <w:rPr>
        <w:rFonts w:ascii="Arial" w:hAnsi="Arial" w:hint="default"/>
      </w:rPr>
    </w:lvl>
    <w:lvl w:ilvl="3" w:tplc="04D4881A" w:tentative="1">
      <w:start w:val="1"/>
      <w:numFmt w:val="bullet"/>
      <w:lvlText w:val="•"/>
      <w:lvlJc w:val="left"/>
      <w:pPr>
        <w:tabs>
          <w:tab w:val="num" w:pos="2880"/>
        </w:tabs>
        <w:ind w:left="2880" w:hanging="360"/>
      </w:pPr>
      <w:rPr>
        <w:rFonts w:ascii="Arial" w:hAnsi="Arial" w:hint="default"/>
      </w:rPr>
    </w:lvl>
    <w:lvl w:ilvl="4" w:tplc="D69A55A4" w:tentative="1">
      <w:start w:val="1"/>
      <w:numFmt w:val="bullet"/>
      <w:lvlText w:val="•"/>
      <w:lvlJc w:val="left"/>
      <w:pPr>
        <w:tabs>
          <w:tab w:val="num" w:pos="3600"/>
        </w:tabs>
        <w:ind w:left="3600" w:hanging="360"/>
      </w:pPr>
      <w:rPr>
        <w:rFonts w:ascii="Arial" w:hAnsi="Arial" w:hint="default"/>
      </w:rPr>
    </w:lvl>
    <w:lvl w:ilvl="5" w:tplc="D30635F4" w:tentative="1">
      <w:start w:val="1"/>
      <w:numFmt w:val="bullet"/>
      <w:lvlText w:val="•"/>
      <w:lvlJc w:val="left"/>
      <w:pPr>
        <w:tabs>
          <w:tab w:val="num" w:pos="4320"/>
        </w:tabs>
        <w:ind w:left="4320" w:hanging="360"/>
      </w:pPr>
      <w:rPr>
        <w:rFonts w:ascii="Arial" w:hAnsi="Arial" w:hint="default"/>
      </w:rPr>
    </w:lvl>
    <w:lvl w:ilvl="6" w:tplc="2D988E18" w:tentative="1">
      <w:start w:val="1"/>
      <w:numFmt w:val="bullet"/>
      <w:lvlText w:val="•"/>
      <w:lvlJc w:val="left"/>
      <w:pPr>
        <w:tabs>
          <w:tab w:val="num" w:pos="5040"/>
        </w:tabs>
        <w:ind w:left="5040" w:hanging="360"/>
      </w:pPr>
      <w:rPr>
        <w:rFonts w:ascii="Arial" w:hAnsi="Arial" w:hint="default"/>
      </w:rPr>
    </w:lvl>
    <w:lvl w:ilvl="7" w:tplc="BDDE9ECE" w:tentative="1">
      <w:start w:val="1"/>
      <w:numFmt w:val="bullet"/>
      <w:lvlText w:val="•"/>
      <w:lvlJc w:val="left"/>
      <w:pPr>
        <w:tabs>
          <w:tab w:val="num" w:pos="5760"/>
        </w:tabs>
        <w:ind w:left="5760" w:hanging="360"/>
      </w:pPr>
      <w:rPr>
        <w:rFonts w:ascii="Arial" w:hAnsi="Arial" w:hint="default"/>
      </w:rPr>
    </w:lvl>
    <w:lvl w:ilvl="8" w:tplc="C3D0A7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D43F30"/>
    <w:multiLevelType w:val="hybridMultilevel"/>
    <w:tmpl w:val="9F027E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45B57424"/>
    <w:multiLevelType w:val="hybridMultilevel"/>
    <w:tmpl w:val="4080DACA"/>
    <w:lvl w:ilvl="0" w:tplc="36304B4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50C431D3"/>
    <w:multiLevelType w:val="hybridMultilevel"/>
    <w:tmpl w:val="4DB22EEE"/>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8" w15:restartNumberingAfterBreak="0">
    <w:nsid w:val="52111B85"/>
    <w:multiLevelType w:val="hybridMultilevel"/>
    <w:tmpl w:val="A7A27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D20E1E"/>
    <w:multiLevelType w:val="hybridMultilevel"/>
    <w:tmpl w:val="1C401FB8"/>
    <w:lvl w:ilvl="0" w:tplc="EBC0DF82">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0" w15:restartNumberingAfterBreak="0">
    <w:nsid w:val="72882402"/>
    <w:multiLevelType w:val="hybridMultilevel"/>
    <w:tmpl w:val="CDB04E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73346BC7"/>
    <w:multiLevelType w:val="hybridMultilevel"/>
    <w:tmpl w:val="1CCAB368"/>
    <w:lvl w:ilvl="0" w:tplc="4532F8D8">
      <w:start w:val="1"/>
      <w:numFmt w:val="bullet"/>
      <w:lvlText w:val="•"/>
      <w:lvlJc w:val="left"/>
      <w:pPr>
        <w:tabs>
          <w:tab w:val="num" w:pos="360"/>
        </w:tabs>
        <w:ind w:left="360" w:hanging="360"/>
      </w:pPr>
      <w:rPr>
        <w:rFonts w:ascii="Arial" w:hAnsi="Arial" w:hint="default"/>
      </w:rPr>
    </w:lvl>
    <w:lvl w:ilvl="1" w:tplc="37BC93F4">
      <w:start w:val="1"/>
      <w:numFmt w:val="bullet"/>
      <w:lvlText w:val="•"/>
      <w:lvlJc w:val="left"/>
      <w:pPr>
        <w:tabs>
          <w:tab w:val="num" w:pos="1080"/>
        </w:tabs>
        <w:ind w:left="1080" w:hanging="360"/>
      </w:pPr>
      <w:rPr>
        <w:rFonts w:ascii="Arial" w:hAnsi="Arial" w:hint="default"/>
      </w:rPr>
    </w:lvl>
    <w:lvl w:ilvl="2" w:tplc="82963D5C" w:tentative="1">
      <w:start w:val="1"/>
      <w:numFmt w:val="bullet"/>
      <w:lvlText w:val="•"/>
      <w:lvlJc w:val="left"/>
      <w:pPr>
        <w:tabs>
          <w:tab w:val="num" w:pos="1800"/>
        </w:tabs>
        <w:ind w:left="1800" w:hanging="360"/>
      </w:pPr>
      <w:rPr>
        <w:rFonts w:ascii="Arial" w:hAnsi="Arial" w:hint="default"/>
      </w:rPr>
    </w:lvl>
    <w:lvl w:ilvl="3" w:tplc="7A5CB75C" w:tentative="1">
      <w:start w:val="1"/>
      <w:numFmt w:val="bullet"/>
      <w:lvlText w:val="•"/>
      <w:lvlJc w:val="left"/>
      <w:pPr>
        <w:tabs>
          <w:tab w:val="num" w:pos="2520"/>
        </w:tabs>
        <w:ind w:left="2520" w:hanging="360"/>
      </w:pPr>
      <w:rPr>
        <w:rFonts w:ascii="Arial" w:hAnsi="Arial" w:hint="default"/>
      </w:rPr>
    </w:lvl>
    <w:lvl w:ilvl="4" w:tplc="BF42DA7C" w:tentative="1">
      <w:start w:val="1"/>
      <w:numFmt w:val="bullet"/>
      <w:lvlText w:val="•"/>
      <w:lvlJc w:val="left"/>
      <w:pPr>
        <w:tabs>
          <w:tab w:val="num" w:pos="3240"/>
        </w:tabs>
        <w:ind w:left="3240" w:hanging="360"/>
      </w:pPr>
      <w:rPr>
        <w:rFonts w:ascii="Arial" w:hAnsi="Arial" w:hint="default"/>
      </w:rPr>
    </w:lvl>
    <w:lvl w:ilvl="5" w:tplc="632AA3EC" w:tentative="1">
      <w:start w:val="1"/>
      <w:numFmt w:val="bullet"/>
      <w:lvlText w:val="•"/>
      <w:lvlJc w:val="left"/>
      <w:pPr>
        <w:tabs>
          <w:tab w:val="num" w:pos="3960"/>
        </w:tabs>
        <w:ind w:left="3960" w:hanging="360"/>
      </w:pPr>
      <w:rPr>
        <w:rFonts w:ascii="Arial" w:hAnsi="Arial" w:hint="default"/>
      </w:rPr>
    </w:lvl>
    <w:lvl w:ilvl="6" w:tplc="3AEAA158" w:tentative="1">
      <w:start w:val="1"/>
      <w:numFmt w:val="bullet"/>
      <w:lvlText w:val="•"/>
      <w:lvlJc w:val="left"/>
      <w:pPr>
        <w:tabs>
          <w:tab w:val="num" w:pos="4680"/>
        </w:tabs>
        <w:ind w:left="4680" w:hanging="360"/>
      </w:pPr>
      <w:rPr>
        <w:rFonts w:ascii="Arial" w:hAnsi="Arial" w:hint="default"/>
      </w:rPr>
    </w:lvl>
    <w:lvl w:ilvl="7" w:tplc="54EA2AF0" w:tentative="1">
      <w:start w:val="1"/>
      <w:numFmt w:val="bullet"/>
      <w:lvlText w:val="•"/>
      <w:lvlJc w:val="left"/>
      <w:pPr>
        <w:tabs>
          <w:tab w:val="num" w:pos="5400"/>
        </w:tabs>
        <w:ind w:left="5400" w:hanging="360"/>
      </w:pPr>
      <w:rPr>
        <w:rFonts w:ascii="Arial" w:hAnsi="Arial" w:hint="default"/>
      </w:rPr>
    </w:lvl>
    <w:lvl w:ilvl="8" w:tplc="9F7E254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BF37A68"/>
    <w:multiLevelType w:val="multilevel"/>
    <w:tmpl w:val="9296FB8E"/>
    <w:lvl w:ilvl="0">
      <w:start w:val="1"/>
      <w:numFmt w:val="decimal"/>
      <w:lvlText w:val="%1."/>
      <w:lvlJc w:val="left"/>
      <w:pPr>
        <w:ind w:left="720" w:hanging="360"/>
      </w:pPr>
      <w:rPr>
        <w:rFonts w:cs="Times New Roman"/>
      </w:rPr>
    </w:lvl>
    <w:lvl w:ilvl="1">
      <w:start w:val="1"/>
      <w:numFmt w:val="decimal"/>
      <w:isLgl/>
      <w:lvlText w:val="%1.%2"/>
      <w:lvlJc w:val="left"/>
      <w:pPr>
        <w:ind w:left="870" w:hanging="480"/>
      </w:pPr>
      <w:rPr>
        <w:rFonts w:cs="Times New Roman" w:hint="default"/>
      </w:rPr>
    </w:lvl>
    <w:lvl w:ilvl="2">
      <w:start w:val="2"/>
      <w:numFmt w:val="decimal"/>
      <w:isLgl/>
      <w:lvlText w:val="%1.%2.%3"/>
      <w:lvlJc w:val="left"/>
      <w:pPr>
        <w:ind w:left="1140" w:hanging="720"/>
      </w:pPr>
      <w:rPr>
        <w:rFonts w:cs="Times New Roman" w:hint="default"/>
      </w:rPr>
    </w:lvl>
    <w:lvl w:ilvl="3">
      <w:start w:val="1"/>
      <w:numFmt w:val="decimal"/>
      <w:isLgl/>
      <w:lvlText w:val="%1.%2.%3.%4"/>
      <w:lvlJc w:val="left"/>
      <w:pPr>
        <w:ind w:left="1170" w:hanging="720"/>
      </w:pPr>
      <w:rPr>
        <w:rFonts w:cs="Times New Roman" w:hint="default"/>
      </w:rPr>
    </w:lvl>
    <w:lvl w:ilvl="4">
      <w:start w:val="1"/>
      <w:numFmt w:val="decimal"/>
      <w:isLgl/>
      <w:lvlText w:val="%1.%2.%3.%4.%5"/>
      <w:lvlJc w:val="left"/>
      <w:pPr>
        <w:ind w:left="1560" w:hanging="1080"/>
      </w:pPr>
      <w:rPr>
        <w:rFonts w:cs="Times New Roman" w:hint="default"/>
      </w:rPr>
    </w:lvl>
    <w:lvl w:ilvl="5">
      <w:start w:val="1"/>
      <w:numFmt w:val="decimal"/>
      <w:isLgl/>
      <w:lvlText w:val="%1.%2.%3.%4.%5.%6"/>
      <w:lvlJc w:val="left"/>
      <w:pPr>
        <w:ind w:left="159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2010" w:hanging="1440"/>
      </w:pPr>
      <w:rPr>
        <w:rFonts w:cs="Times New Roman" w:hint="default"/>
      </w:rPr>
    </w:lvl>
    <w:lvl w:ilvl="8">
      <w:start w:val="1"/>
      <w:numFmt w:val="decimal"/>
      <w:isLgl/>
      <w:lvlText w:val="%1.%2.%3.%4.%5.%6.%7.%8.%9"/>
      <w:lvlJc w:val="left"/>
      <w:pPr>
        <w:ind w:left="2400" w:hanging="1800"/>
      </w:pPr>
      <w:rPr>
        <w:rFonts w:cs="Times New Roman" w:hint="default"/>
      </w:rPr>
    </w:lvl>
  </w:abstractNum>
  <w:num w:numId="1">
    <w:abstractNumId w:val="1"/>
  </w:num>
  <w:num w:numId="2">
    <w:abstractNumId w:val="5"/>
  </w:num>
  <w:num w:numId="3">
    <w:abstractNumId w:val="7"/>
  </w:num>
  <w:num w:numId="4">
    <w:abstractNumId w:val="9"/>
  </w:num>
  <w:num w:numId="5">
    <w:abstractNumId w:val="12"/>
  </w:num>
  <w:num w:numId="6">
    <w:abstractNumId w:val="6"/>
  </w:num>
  <w:num w:numId="7">
    <w:abstractNumId w:val="11"/>
  </w:num>
  <w:num w:numId="8">
    <w:abstractNumId w:val="4"/>
  </w:num>
  <w:num w:numId="9">
    <w:abstractNumId w:val="3"/>
  </w:num>
  <w:num w:numId="10">
    <w:abstractNumId w:val="2"/>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FBD"/>
    <w:rsid w:val="000325D3"/>
    <w:rsid w:val="000431A3"/>
    <w:rsid w:val="00051D20"/>
    <w:rsid w:val="00065105"/>
    <w:rsid w:val="000651E7"/>
    <w:rsid w:val="000B50A9"/>
    <w:rsid w:val="000E1C3E"/>
    <w:rsid w:val="000E5033"/>
    <w:rsid w:val="001348F1"/>
    <w:rsid w:val="001E3E43"/>
    <w:rsid w:val="00263A50"/>
    <w:rsid w:val="002971E3"/>
    <w:rsid w:val="002A57BD"/>
    <w:rsid w:val="002B2DD2"/>
    <w:rsid w:val="00320857"/>
    <w:rsid w:val="003D0C84"/>
    <w:rsid w:val="003D56CC"/>
    <w:rsid w:val="00427FD8"/>
    <w:rsid w:val="00496CDE"/>
    <w:rsid w:val="004A4FA6"/>
    <w:rsid w:val="004B7ABC"/>
    <w:rsid w:val="004C3969"/>
    <w:rsid w:val="00512B8A"/>
    <w:rsid w:val="00515B2C"/>
    <w:rsid w:val="0055335D"/>
    <w:rsid w:val="005C59D3"/>
    <w:rsid w:val="005E785B"/>
    <w:rsid w:val="00620549"/>
    <w:rsid w:val="006279D5"/>
    <w:rsid w:val="00664DDD"/>
    <w:rsid w:val="00696BC5"/>
    <w:rsid w:val="006B7E59"/>
    <w:rsid w:val="00762459"/>
    <w:rsid w:val="007A5884"/>
    <w:rsid w:val="007B5319"/>
    <w:rsid w:val="007F5B34"/>
    <w:rsid w:val="00824A02"/>
    <w:rsid w:val="00846E5F"/>
    <w:rsid w:val="0087060A"/>
    <w:rsid w:val="008876BA"/>
    <w:rsid w:val="009229EB"/>
    <w:rsid w:val="00A33B4F"/>
    <w:rsid w:val="00A378F2"/>
    <w:rsid w:val="00AD3E5C"/>
    <w:rsid w:val="00B43E78"/>
    <w:rsid w:val="00B76C4A"/>
    <w:rsid w:val="00BB7B37"/>
    <w:rsid w:val="00C77AFC"/>
    <w:rsid w:val="00C81FBD"/>
    <w:rsid w:val="00D00581"/>
    <w:rsid w:val="00D40195"/>
    <w:rsid w:val="00E017FD"/>
    <w:rsid w:val="00E109F9"/>
    <w:rsid w:val="00E22106"/>
    <w:rsid w:val="00E30A9B"/>
    <w:rsid w:val="00E465A9"/>
    <w:rsid w:val="00EA72C9"/>
    <w:rsid w:val="00EB16A4"/>
    <w:rsid w:val="00EB6DF3"/>
    <w:rsid w:val="00F156AF"/>
    <w:rsid w:val="00F2213A"/>
    <w:rsid w:val="00FB1918"/>
    <w:rsid w:val="00FD1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4DA958F-1E71-43DB-9AC9-CC7C565F4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C3E"/>
    <w:pPr>
      <w:spacing w:after="160" w:line="259" w:lineRule="auto"/>
    </w:pPr>
    <w:rPr>
      <w:rFonts w:ascii="Calibri" w:eastAsia="Calibri" w:hAnsi="Calibri" w:cs="Times New Roman"/>
    </w:rPr>
  </w:style>
  <w:style w:type="paragraph" w:styleId="1">
    <w:name w:val="heading 1"/>
    <w:basedOn w:val="a"/>
    <w:next w:val="a"/>
    <w:link w:val="10"/>
    <w:qFormat/>
    <w:rsid w:val="000E1C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9"/>
    <w:qFormat/>
    <w:rsid w:val="000E1C3E"/>
    <w:pPr>
      <w:spacing w:before="100" w:beforeAutospacing="1" w:after="100" w:afterAutospacing="1" w:line="240" w:lineRule="auto"/>
      <w:outlineLvl w:val="1"/>
    </w:pPr>
    <w:rPr>
      <w:rFonts w:ascii="Times New Roman" w:hAnsi="Times New Roman"/>
      <w:b/>
      <w:bCs/>
      <w:sz w:val="36"/>
      <w:szCs w:val="36"/>
      <w:lang w:eastAsia="ru-RU"/>
    </w:rPr>
  </w:style>
  <w:style w:type="paragraph" w:styleId="4">
    <w:name w:val="heading 4"/>
    <w:basedOn w:val="a"/>
    <w:next w:val="a"/>
    <w:link w:val="40"/>
    <w:semiHidden/>
    <w:unhideWhenUsed/>
    <w:qFormat/>
    <w:rsid w:val="000E1C3E"/>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1C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0E1C3E"/>
    <w:rPr>
      <w:rFonts w:ascii="Times New Roman" w:eastAsia="Calibri" w:hAnsi="Times New Roman" w:cs="Times New Roman"/>
      <w:b/>
      <w:bCs/>
      <w:sz w:val="36"/>
      <w:szCs w:val="36"/>
      <w:lang w:eastAsia="ru-RU"/>
    </w:rPr>
  </w:style>
  <w:style w:type="character" w:customStyle="1" w:styleId="40">
    <w:name w:val="Заголовок 4 Знак"/>
    <w:basedOn w:val="a0"/>
    <w:link w:val="4"/>
    <w:semiHidden/>
    <w:rsid w:val="000E1C3E"/>
    <w:rPr>
      <w:rFonts w:ascii="Calibri" w:eastAsia="Times New Roman" w:hAnsi="Calibri" w:cs="Times New Roman"/>
      <w:b/>
      <w:bCs/>
      <w:sz w:val="28"/>
      <w:szCs w:val="28"/>
    </w:rPr>
  </w:style>
  <w:style w:type="table" w:styleId="a3">
    <w:name w:val="Table Grid"/>
    <w:basedOn w:val="a1"/>
    <w:uiPriority w:val="99"/>
    <w:rsid w:val="000E1C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E1C3E"/>
    <w:pPr>
      <w:ind w:left="720"/>
      <w:contextualSpacing/>
    </w:pPr>
  </w:style>
  <w:style w:type="paragraph" w:customStyle="1" w:styleId="Default">
    <w:name w:val="Default"/>
    <w:uiPriority w:val="99"/>
    <w:rsid w:val="000E1C3E"/>
    <w:pPr>
      <w:autoSpaceDE w:val="0"/>
      <w:autoSpaceDN w:val="0"/>
      <w:adjustRightInd w:val="0"/>
      <w:spacing w:after="0" w:line="240" w:lineRule="auto"/>
    </w:pPr>
    <w:rPr>
      <w:rFonts w:ascii="Arial" w:eastAsia="Calibri" w:hAnsi="Arial" w:cs="Arial"/>
      <w:color w:val="000000"/>
      <w:sz w:val="24"/>
      <w:szCs w:val="24"/>
    </w:rPr>
  </w:style>
  <w:style w:type="character" w:styleId="a5">
    <w:name w:val="Hyperlink"/>
    <w:uiPriority w:val="99"/>
    <w:semiHidden/>
    <w:rsid w:val="000E1C3E"/>
    <w:rPr>
      <w:rFonts w:cs="Times New Roman"/>
      <w:color w:val="0000FF"/>
      <w:u w:val="single"/>
    </w:rPr>
  </w:style>
  <w:style w:type="paragraph" w:styleId="a6">
    <w:name w:val="Normal (Web)"/>
    <w:basedOn w:val="a"/>
    <w:uiPriority w:val="99"/>
    <w:rsid w:val="000E1C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tails">
    <w:name w:val="details"/>
    <w:uiPriority w:val="99"/>
    <w:rsid w:val="000E1C3E"/>
    <w:rPr>
      <w:rFonts w:cs="Times New Roman"/>
    </w:rPr>
  </w:style>
  <w:style w:type="paragraph" w:styleId="a7">
    <w:name w:val="Body Text"/>
    <w:basedOn w:val="a"/>
    <w:link w:val="a8"/>
    <w:uiPriority w:val="99"/>
    <w:rsid w:val="000E1C3E"/>
    <w:pPr>
      <w:spacing w:after="0" w:line="240" w:lineRule="auto"/>
    </w:pPr>
    <w:rPr>
      <w:rFonts w:ascii="Times New Roman" w:eastAsia="Times New Roman" w:hAnsi="Times New Roman"/>
      <w:sz w:val="28"/>
      <w:szCs w:val="24"/>
      <w:lang w:eastAsia="ru-RU"/>
    </w:rPr>
  </w:style>
  <w:style w:type="character" w:customStyle="1" w:styleId="a8">
    <w:name w:val="Основной текст Знак"/>
    <w:basedOn w:val="a0"/>
    <w:link w:val="a7"/>
    <w:uiPriority w:val="99"/>
    <w:rsid w:val="000E1C3E"/>
    <w:rPr>
      <w:rFonts w:ascii="Times New Roman" w:eastAsia="Times New Roman" w:hAnsi="Times New Roman" w:cs="Times New Roman"/>
      <w:sz w:val="28"/>
      <w:szCs w:val="24"/>
      <w:lang w:eastAsia="ru-RU"/>
    </w:rPr>
  </w:style>
  <w:style w:type="paragraph" w:styleId="a9">
    <w:name w:val="Balloon Text"/>
    <w:basedOn w:val="a"/>
    <w:link w:val="aa"/>
    <w:uiPriority w:val="99"/>
    <w:semiHidden/>
    <w:rsid w:val="000E1C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E1C3E"/>
    <w:rPr>
      <w:rFonts w:ascii="Tahoma" w:eastAsia="Calibri" w:hAnsi="Tahoma" w:cs="Tahoma"/>
      <w:sz w:val="16"/>
      <w:szCs w:val="16"/>
    </w:rPr>
  </w:style>
  <w:style w:type="character" w:styleId="ab">
    <w:name w:val="annotation reference"/>
    <w:uiPriority w:val="99"/>
    <w:semiHidden/>
    <w:rsid w:val="000E1C3E"/>
    <w:rPr>
      <w:rFonts w:cs="Times New Roman"/>
      <w:sz w:val="18"/>
      <w:szCs w:val="18"/>
    </w:rPr>
  </w:style>
  <w:style w:type="paragraph" w:styleId="ac">
    <w:name w:val="annotation text"/>
    <w:basedOn w:val="a"/>
    <w:link w:val="ad"/>
    <w:uiPriority w:val="99"/>
    <w:semiHidden/>
    <w:rsid w:val="000E1C3E"/>
    <w:pPr>
      <w:spacing w:line="240" w:lineRule="auto"/>
    </w:pPr>
    <w:rPr>
      <w:sz w:val="24"/>
      <w:szCs w:val="24"/>
    </w:rPr>
  </w:style>
  <w:style w:type="character" w:customStyle="1" w:styleId="ad">
    <w:name w:val="Текст примечания Знак"/>
    <w:basedOn w:val="a0"/>
    <w:link w:val="ac"/>
    <w:uiPriority w:val="99"/>
    <w:semiHidden/>
    <w:rsid w:val="000E1C3E"/>
    <w:rPr>
      <w:rFonts w:ascii="Calibri" w:eastAsia="Calibri" w:hAnsi="Calibri" w:cs="Times New Roman"/>
      <w:sz w:val="24"/>
      <w:szCs w:val="24"/>
    </w:rPr>
  </w:style>
  <w:style w:type="paragraph" w:styleId="ae">
    <w:name w:val="annotation subject"/>
    <w:basedOn w:val="ac"/>
    <w:next w:val="ac"/>
    <w:link w:val="af"/>
    <w:uiPriority w:val="99"/>
    <w:semiHidden/>
    <w:rsid w:val="000E1C3E"/>
    <w:rPr>
      <w:b/>
      <w:bCs/>
      <w:sz w:val="20"/>
      <w:szCs w:val="20"/>
    </w:rPr>
  </w:style>
  <w:style w:type="character" w:customStyle="1" w:styleId="af">
    <w:name w:val="Тема примечания Знак"/>
    <w:basedOn w:val="ad"/>
    <w:link w:val="ae"/>
    <w:uiPriority w:val="99"/>
    <w:semiHidden/>
    <w:rsid w:val="000E1C3E"/>
    <w:rPr>
      <w:rFonts w:ascii="Calibri" w:eastAsia="Calibri" w:hAnsi="Calibri" w:cs="Times New Roman"/>
      <w:b/>
      <w:bCs/>
      <w:sz w:val="20"/>
      <w:szCs w:val="20"/>
    </w:rPr>
  </w:style>
  <w:style w:type="character" w:styleId="af0">
    <w:name w:val="Emphasis"/>
    <w:uiPriority w:val="99"/>
    <w:qFormat/>
    <w:rsid w:val="000E1C3E"/>
    <w:rPr>
      <w:rFonts w:cs="Times New Roman"/>
      <w:i/>
      <w:iCs/>
    </w:rPr>
  </w:style>
  <w:style w:type="character" w:customStyle="1" w:styleId="af1">
    <w:name w:val="Без интервала Знак"/>
    <w:link w:val="af2"/>
    <w:uiPriority w:val="1"/>
    <w:locked/>
    <w:rsid w:val="000E1C3E"/>
    <w:rPr>
      <w:rFonts w:ascii="Times New Roman" w:eastAsia="Times New Roman" w:hAnsi="Times New Roman"/>
    </w:rPr>
  </w:style>
  <w:style w:type="paragraph" w:styleId="af2">
    <w:name w:val="No Spacing"/>
    <w:link w:val="af1"/>
    <w:uiPriority w:val="1"/>
    <w:qFormat/>
    <w:rsid w:val="000E1C3E"/>
    <w:pPr>
      <w:spacing w:before="100" w:beforeAutospacing="1" w:after="100" w:afterAutospacing="1" w:line="240" w:lineRule="auto"/>
      <w:ind w:firstLine="567"/>
      <w:jc w:val="both"/>
    </w:pPr>
    <w:rPr>
      <w:rFonts w:ascii="Times New Roman" w:eastAsia="Times New Roman" w:hAnsi="Times New Roman"/>
    </w:rPr>
  </w:style>
  <w:style w:type="character" w:styleId="HTML">
    <w:name w:val="HTML Code"/>
    <w:basedOn w:val="a0"/>
    <w:uiPriority w:val="99"/>
    <w:semiHidden/>
    <w:unhideWhenUsed/>
    <w:rsid w:val="000E1C3E"/>
    <w:rPr>
      <w:rFonts w:ascii="Courier New" w:eastAsia="Times New Roman" w:hAnsi="Courier New" w:cs="Courier New" w:hint="default"/>
      <w:sz w:val="20"/>
      <w:szCs w:val="20"/>
    </w:rPr>
  </w:style>
  <w:style w:type="paragraph" w:styleId="af3">
    <w:name w:val="footnote text"/>
    <w:basedOn w:val="a"/>
    <w:link w:val="af4"/>
    <w:uiPriority w:val="99"/>
    <w:semiHidden/>
    <w:unhideWhenUsed/>
    <w:rsid w:val="000E1C3E"/>
    <w:pPr>
      <w:spacing w:after="0" w:line="240" w:lineRule="auto"/>
    </w:pPr>
    <w:rPr>
      <w:rFonts w:ascii="Century Gothic" w:eastAsia="Times New Roman" w:hAnsi="Century Gothic"/>
      <w:sz w:val="20"/>
      <w:szCs w:val="20"/>
      <w:lang w:val="en-US"/>
    </w:rPr>
  </w:style>
  <w:style w:type="character" w:customStyle="1" w:styleId="af4">
    <w:name w:val="Текст сноски Знак"/>
    <w:basedOn w:val="a0"/>
    <w:link w:val="af3"/>
    <w:uiPriority w:val="99"/>
    <w:semiHidden/>
    <w:rsid w:val="000E1C3E"/>
    <w:rPr>
      <w:rFonts w:ascii="Century Gothic" w:eastAsia="Times New Roman" w:hAnsi="Century Gothic" w:cs="Times New Roman"/>
      <w:sz w:val="20"/>
      <w:szCs w:val="20"/>
      <w:lang w:val="en-US"/>
    </w:rPr>
  </w:style>
  <w:style w:type="character" w:styleId="af5">
    <w:name w:val="footnote reference"/>
    <w:uiPriority w:val="99"/>
    <w:semiHidden/>
    <w:unhideWhenUsed/>
    <w:rsid w:val="000E1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34</Pages>
  <Words>9701</Words>
  <Characters>55298</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Александровна Хейнштейн</dc:creator>
  <cp:lastModifiedBy>pmalkov</cp:lastModifiedBy>
  <cp:revision>48</cp:revision>
  <cp:lastPrinted>2018-12-21T10:52:00Z</cp:lastPrinted>
  <dcterms:created xsi:type="dcterms:W3CDTF">2018-12-24T13:52:00Z</dcterms:created>
  <dcterms:modified xsi:type="dcterms:W3CDTF">2019-01-28T13:38:00Z</dcterms:modified>
</cp:coreProperties>
</file>